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6" w:type="dxa"/>
        <w:tblInd w:w="108" w:type="dxa"/>
        <w:tblLayout w:type="fixed"/>
        <w:tblLook w:val="0000" w:firstRow="0" w:lastRow="0" w:firstColumn="0" w:lastColumn="0" w:noHBand="0" w:noVBand="0"/>
      </w:tblPr>
      <w:tblGrid>
        <w:gridCol w:w="3119"/>
        <w:gridCol w:w="6237"/>
      </w:tblGrid>
      <w:tr w:rsidR="00EA5CA7" w:rsidRPr="008F0DE1" w14:paraId="4A7189F5" w14:textId="77777777" w:rsidTr="0003427E">
        <w:tc>
          <w:tcPr>
            <w:tcW w:w="3119" w:type="dxa"/>
          </w:tcPr>
          <w:p w14:paraId="0720934B" w14:textId="77777777" w:rsidR="00327585" w:rsidRPr="008F0DE1" w:rsidRDefault="00327585" w:rsidP="002F284D">
            <w:pPr>
              <w:pStyle w:val="BodyText"/>
              <w:spacing w:after="0"/>
              <w:jc w:val="center"/>
              <w:rPr>
                <w:bCs/>
                <w:iCs/>
                <w:sz w:val="27"/>
                <w:szCs w:val="27"/>
                <w:lang w:val="vi-VN"/>
              </w:rPr>
            </w:pPr>
            <w:r w:rsidRPr="008F0DE1">
              <w:br w:type="page"/>
            </w:r>
            <w:r w:rsidR="006D6008" w:rsidRPr="008F0DE1">
              <w:rPr>
                <w:bCs/>
                <w:iCs/>
                <w:sz w:val="27"/>
                <w:szCs w:val="27"/>
              </w:rPr>
              <w:t>ỦY BAN NHÂN DÂN</w:t>
            </w:r>
          </w:p>
          <w:p w14:paraId="07BF4884" w14:textId="77777777" w:rsidR="00327585" w:rsidRPr="008F0DE1" w:rsidRDefault="006D6008" w:rsidP="002F284D">
            <w:pPr>
              <w:pStyle w:val="BodyText"/>
              <w:spacing w:after="0"/>
              <w:jc w:val="center"/>
              <w:rPr>
                <w:b/>
                <w:bCs/>
                <w:iCs/>
                <w:sz w:val="27"/>
                <w:szCs w:val="27"/>
                <w:lang w:val="vi-VN"/>
              </w:rPr>
            </w:pPr>
            <w:r w:rsidRPr="008F0DE1">
              <w:rPr>
                <w:b/>
                <w:bCs/>
                <w:iCs/>
                <w:sz w:val="29"/>
                <w:szCs w:val="27"/>
              </w:rPr>
              <w:t>TỈNH GIA LAI</w:t>
            </w:r>
          </w:p>
          <w:p w14:paraId="504DA022" w14:textId="77777777" w:rsidR="00327585" w:rsidRPr="008F0DE1" w:rsidRDefault="00327585" w:rsidP="002F284D">
            <w:pPr>
              <w:jc w:val="center"/>
              <w:rPr>
                <w:b/>
                <w:bCs/>
                <w:sz w:val="27"/>
                <w:szCs w:val="27"/>
              </w:rPr>
            </w:pPr>
            <w:r w:rsidRPr="008F0DE1">
              <w:rPr>
                <w:b/>
                <w:bCs/>
                <w:noProof/>
                <w:sz w:val="27"/>
                <w:szCs w:val="27"/>
              </w:rPr>
              <mc:AlternateContent>
                <mc:Choice Requires="wps">
                  <w:drawing>
                    <wp:anchor distT="0" distB="0" distL="114300" distR="114300" simplePos="0" relativeHeight="251661824" behindDoc="0" locked="0" layoutInCell="1" allowOverlap="1" wp14:anchorId="4B2B6933" wp14:editId="5B6FB25A">
                      <wp:simplePos x="0" y="0"/>
                      <wp:positionH relativeFrom="column">
                        <wp:posOffset>681355</wp:posOffset>
                      </wp:positionH>
                      <wp:positionV relativeFrom="paragraph">
                        <wp:posOffset>45662</wp:posOffset>
                      </wp:positionV>
                      <wp:extent cx="4864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1E5F6" id="Straight Connector 1"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pt,3.6pt" to="91.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"/>
                  </w:pict>
                </mc:Fallback>
              </mc:AlternateContent>
            </w:r>
          </w:p>
          <w:p w14:paraId="4D050A53" w14:textId="77777777" w:rsidR="00327585" w:rsidRPr="008F0DE1" w:rsidRDefault="00327585" w:rsidP="006D6008">
            <w:pPr>
              <w:jc w:val="center"/>
              <w:rPr>
                <w:sz w:val="27"/>
                <w:szCs w:val="27"/>
              </w:rPr>
            </w:pPr>
            <w:r w:rsidRPr="008F0DE1">
              <w:rPr>
                <w:sz w:val="27"/>
                <w:szCs w:val="27"/>
              </w:rPr>
              <w:t xml:space="preserve">Số: </w:t>
            </w:r>
            <w:r w:rsidRPr="008F0DE1">
              <w:rPr>
                <w:sz w:val="27"/>
                <w:szCs w:val="27"/>
                <w:lang w:val="vi-VN"/>
              </w:rPr>
              <w:t xml:space="preserve">  </w:t>
            </w:r>
            <w:r w:rsidR="002B1060" w:rsidRPr="008F0DE1">
              <w:rPr>
                <w:sz w:val="27"/>
                <w:szCs w:val="27"/>
              </w:rPr>
              <w:t xml:space="preserve">  </w:t>
            </w:r>
            <w:r w:rsidRPr="008F0DE1">
              <w:rPr>
                <w:sz w:val="27"/>
                <w:szCs w:val="27"/>
                <w:lang w:val="vi-VN"/>
              </w:rPr>
              <w:t xml:space="preserve">   </w:t>
            </w:r>
            <w:r w:rsidR="00FF7941" w:rsidRPr="008F0DE1">
              <w:rPr>
                <w:sz w:val="27"/>
                <w:szCs w:val="27"/>
              </w:rPr>
              <w:t xml:space="preserve">  </w:t>
            </w:r>
            <w:r w:rsidRPr="008F0DE1">
              <w:rPr>
                <w:sz w:val="27"/>
                <w:szCs w:val="27"/>
              </w:rPr>
              <w:t xml:space="preserve"> /TTr-</w:t>
            </w:r>
            <w:r w:rsidR="006D6008" w:rsidRPr="008F0DE1">
              <w:rPr>
                <w:sz w:val="27"/>
                <w:szCs w:val="27"/>
              </w:rPr>
              <w:t>UBND</w:t>
            </w:r>
          </w:p>
        </w:tc>
        <w:tc>
          <w:tcPr>
            <w:tcW w:w="6237" w:type="dxa"/>
          </w:tcPr>
          <w:p w14:paraId="5569E10D" w14:textId="77777777" w:rsidR="00327585" w:rsidRPr="008F0DE1" w:rsidRDefault="00FF7941" w:rsidP="002F284D">
            <w:pPr>
              <w:jc w:val="center"/>
              <w:rPr>
                <w:b/>
                <w:bCs/>
                <w:sz w:val="28"/>
                <w:szCs w:val="28"/>
              </w:rPr>
            </w:pPr>
            <w:r w:rsidRPr="008F0DE1">
              <w:rPr>
                <w:b/>
                <w:bCs/>
                <w:sz w:val="26"/>
                <w:szCs w:val="26"/>
              </w:rPr>
              <w:t xml:space="preserve"> </w:t>
            </w:r>
            <w:r w:rsidR="00327585" w:rsidRPr="008F0DE1">
              <w:rPr>
                <w:b/>
                <w:bCs/>
                <w:sz w:val="28"/>
                <w:szCs w:val="28"/>
              </w:rPr>
              <w:t>CỘNG HÒA XÃ HỘI CHỦ NGHĨA VIỆT NAM</w:t>
            </w:r>
            <w:r w:rsidR="00327585" w:rsidRPr="008F0DE1">
              <w:rPr>
                <w:b/>
                <w:bCs/>
                <w:sz w:val="27"/>
                <w:szCs w:val="27"/>
              </w:rPr>
              <w:t xml:space="preserve">                 </w:t>
            </w:r>
            <w:r w:rsidR="00F82A88" w:rsidRPr="008F0DE1">
              <w:rPr>
                <w:b/>
                <w:bCs/>
                <w:sz w:val="28"/>
                <w:szCs w:val="28"/>
              </w:rPr>
              <w:t>Độc lập</w:t>
            </w:r>
            <w:r w:rsidR="00327585" w:rsidRPr="008F0DE1">
              <w:rPr>
                <w:b/>
                <w:bCs/>
                <w:sz w:val="28"/>
                <w:szCs w:val="28"/>
              </w:rPr>
              <w:t xml:space="preserve"> - Tự do - Hạnh phúc</w:t>
            </w:r>
          </w:p>
          <w:p w14:paraId="59EB93D3" w14:textId="77777777" w:rsidR="00327585" w:rsidRPr="008F0DE1" w:rsidRDefault="00DF75BF" w:rsidP="002F284D">
            <w:pPr>
              <w:jc w:val="center"/>
              <w:rPr>
                <w:b/>
                <w:bCs/>
                <w:i/>
                <w:iCs/>
                <w:sz w:val="27"/>
                <w:szCs w:val="27"/>
                <w:lang w:val="vi-VN"/>
              </w:rPr>
            </w:pPr>
            <w:r w:rsidRPr="008F0DE1">
              <w:rPr>
                <w:b/>
                <w:bCs/>
                <w:noProof/>
                <w:sz w:val="27"/>
                <w:szCs w:val="27"/>
              </w:rPr>
              <mc:AlternateContent>
                <mc:Choice Requires="wps">
                  <w:drawing>
                    <wp:anchor distT="0" distB="0" distL="114300" distR="114300" simplePos="0" relativeHeight="251663872" behindDoc="0" locked="0" layoutInCell="1" allowOverlap="1" wp14:anchorId="100B6626" wp14:editId="205A8929">
                      <wp:simplePos x="0" y="0"/>
                      <wp:positionH relativeFrom="column">
                        <wp:posOffset>835660</wp:posOffset>
                      </wp:positionH>
                      <wp:positionV relativeFrom="paragraph">
                        <wp:posOffset>64077</wp:posOffset>
                      </wp:positionV>
                      <wp:extent cx="2122557"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55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42420" id="Straight Connector 2"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5.05pt" to="232.9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"/>
                  </w:pict>
                </mc:Fallback>
              </mc:AlternateContent>
            </w:r>
            <w:r w:rsidR="00327585" w:rsidRPr="008F0DE1">
              <w:rPr>
                <w:b/>
                <w:bCs/>
                <w:i/>
                <w:iCs/>
                <w:sz w:val="27"/>
                <w:szCs w:val="27"/>
              </w:rPr>
              <w:t xml:space="preserve">             </w:t>
            </w:r>
          </w:p>
          <w:p w14:paraId="3D92F944" w14:textId="77777777" w:rsidR="00327585" w:rsidRPr="008F0DE1" w:rsidRDefault="00327585" w:rsidP="00674DFA">
            <w:pPr>
              <w:jc w:val="center"/>
              <w:rPr>
                <w:b/>
                <w:bCs/>
                <w:i/>
                <w:iCs/>
                <w:sz w:val="27"/>
                <w:szCs w:val="27"/>
              </w:rPr>
            </w:pPr>
            <w:r w:rsidRPr="008F0DE1">
              <w:rPr>
                <w:i/>
                <w:sz w:val="27"/>
                <w:szCs w:val="27"/>
                <w:lang w:val="vi-VN"/>
              </w:rPr>
              <w:t>Gia Lai</w:t>
            </w:r>
            <w:r w:rsidRPr="008F0DE1">
              <w:rPr>
                <w:i/>
                <w:sz w:val="27"/>
                <w:szCs w:val="27"/>
              </w:rPr>
              <w:t>,</w:t>
            </w:r>
            <w:r w:rsidRPr="008F0DE1">
              <w:rPr>
                <w:i/>
                <w:sz w:val="27"/>
                <w:szCs w:val="27"/>
                <w:lang w:val="vi-VN"/>
              </w:rPr>
              <w:t xml:space="preserve"> </w:t>
            </w:r>
            <w:r w:rsidRPr="008F0DE1">
              <w:rPr>
                <w:i/>
                <w:sz w:val="27"/>
                <w:szCs w:val="27"/>
              </w:rPr>
              <w:t xml:space="preserve">ngày </w:t>
            </w:r>
            <w:r w:rsidRPr="008F0DE1">
              <w:rPr>
                <w:i/>
                <w:sz w:val="27"/>
                <w:szCs w:val="27"/>
                <w:lang w:val="vi-VN"/>
              </w:rPr>
              <w:t xml:space="preserve">  </w:t>
            </w:r>
            <w:r w:rsidR="0003427E" w:rsidRPr="008F0DE1">
              <w:rPr>
                <w:i/>
                <w:sz w:val="27"/>
                <w:szCs w:val="27"/>
                <w:lang w:val="vi-VN"/>
              </w:rPr>
              <w:t xml:space="preserve">  </w:t>
            </w:r>
            <w:r w:rsidRPr="008F0DE1">
              <w:rPr>
                <w:i/>
                <w:sz w:val="27"/>
                <w:szCs w:val="27"/>
                <w:lang w:val="vi-VN"/>
              </w:rPr>
              <w:t xml:space="preserve">   </w:t>
            </w:r>
            <w:r w:rsidRPr="008F0DE1">
              <w:rPr>
                <w:i/>
                <w:sz w:val="27"/>
                <w:szCs w:val="27"/>
              </w:rPr>
              <w:t xml:space="preserve">tháng </w:t>
            </w:r>
            <w:r w:rsidR="00797A5C" w:rsidRPr="008F0DE1">
              <w:rPr>
                <w:i/>
                <w:sz w:val="27"/>
                <w:szCs w:val="27"/>
                <w:lang w:val="vi-VN"/>
              </w:rPr>
              <w:t xml:space="preserve">     </w:t>
            </w:r>
            <w:r w:rsidRPr="008F0DE1">
              <w:rPr>
                <w:i/>
                <w:sz w:val="27"/>
                <w:szCs w:val="27"/>
              </w:rPr>
              <w:t xml:space="preserve"> năm 202</w:t>
            </w:r>
            <w:r w:rsidR="00674DFA" w:rsidRPr="008F0DE1">
              <w:rPr>
                <w:i/>
                <w:sz w:val="27"/>
                <w:szCs w:val="27"/>
              </w:rPr>
              <w:t>6</w:t>
            </w:r>
          </w:p>
        </w:tc>
      </w:tr>
    </w:tbl>
    <w:p w14:paraId="00C65732" w14:textId="77777777" w:rsidR="0004094D" w:rsidRPr="008F0DE1" w:rsidRDefault="00DC408D" w:rsidP="0003427E">
      <w:pPr>
        <w:spacing w:line="360" w:lineRule="exact"/>
        <w:rPr>
          <w:b/>
          <w:bCs/>
          <w:sz w:val="12"/>
          <w:szCs w:val="28"/>
          <w:lang w:val="vi-VN"/>
        </w:rPr>
      </w:pPr>
      <w:r>
        <w:rPr>
          <w:b/>
          <w:bCs/>
          <w:noProof/>
          <w:sz w:val="12"/>
          <w:szCs w:val="28"/>
        </w:rPr>
        <mc:AlternateContent>
          <mc:Choice Requires="wps">
            <w:drawing>
              <wp:anchor distT="0" distB="0" distL="114300" distR="114300" simplePos="0" relativeHeight="251664896" behindDoc="0" locked="0" layoutInCell="1" allowOverlap="1" wp14:anchorId="6ED6C34B" wp14:editId="400EFF05">
                <wp:simplePos x="0" y="0"/>
                <wp:positionH relativeFrom="column">
                  <wp:posOffset>882015</wp:posOffset>
                </wp:positionH>
                <wp:positionV relativeFrom="paragraph">
                  <wp:posOffset>57785</wp:posOffset>
                </wp:positionV>
                <wp:extent cx="1250950" cy="368300"/>
                <wp:effectExtent l="0" t="0" r="25400" b="12700"/>
                <wp:wrapNone/>
                <wp:docPr id="3" name="Rectangle 3"/>
                <wp:cNvGraphicFramePr/>
                <a:graphic xmlns:a="http://schemas.openxmlformats.org/drawingml/2006/main">
                  <a:graphicData uri="http://schemas.microsoft.com/office/word/2010/wordprocessingShape">
                    <wps:wsp>
                      <wps:cNvSpPr/>
                      <wps:spPr>
                        <a:xfrm>
                          <a:off x="0" y="0"/>
                          <a:ext cx="1250950" cy="368300"/>
                        </a:xfrm>
                        <a:prstGeom prst="rect">
                          <a:avLst/>
                        </a:prstGeom>
                      </wps:spPr>
                      <wps:style>
                        <a:lnRef idx="2">
                          <a:schemeClr val="dk1"/>
                        </a:lnRef>
                        <a:fillRef idx="1">
                          <a:schemeClr val="lt1"/>
                        </a:fillRef>
                        <a:effectRef idx="0">
                          <a:schemeClr val="dk1"/>
                        </a:effectRef>
                        <a:fontRef idx="minor">
                          <a:schemeClr val="dk1"/>
                        </a:fontRef>
                      </wps:style>
                      <wps:txbx>
                        <w:txbxContent>
                          <w:p w14:paraId="4D7DDA2D" w14:textId="77777777" w:rsidR="00DC408D" w:rsidRDefault="00DC408D" w:rsidP="00DC408D">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D6C34B" id="Rectangle 3" o:spid="_x0000_s1026" style="position:absolute;margin-left:69.45pt;margin-top:4.55pt;width:98.5pt;height:29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" fillcolor="white [3201]" strokecolor="black [3200]" strokeweight="2pt">
                <v:textbox>
                  <w:txbxContent>
                    <w:p w14:paraId="4D7DDA2D" w14:textId="77777777" w:rsidR="00DC408D" w:rsidRDefault="00DC408D" w:rsidP="00DC408D">
                      <w:pPr>
                        <w:jc w:val="center"/>
                      </w:pPr>
                      <w:r>
                        <w:t>DỰ THẢO</w:t>
                      </w:r>
                    </w:p>
                  </w:txbxContent>
                </v:textbox>
              </v:rect>
            </w:pict>
          </mc:Fallback>
        </mc:AlternateContent>
      </w:r>
    </w:p>
    <w:p w14:paraId="1FE14D30" w14:textId="77777777" w:rsidR="00147A62" w:rsidRDefault="00147A62" w:rsidP="00327585">
      <w:pPr>
        <w:spacing w:line="360" w:lineRule="exact"/>
        <w:jc w:val="center"/>
        <w:rPr>
          <w:b/>
          <w:bCs/>
          <w:sz w:val="28"/>
          <w:szCs w:val="28"/>
        </w:rPr>
      </w:pPr>
    </w:p>
    <w:p w14:paraId="540BCED0" w14:textId="6C29EFCC" w:rsidR="00327585" w:rsidRPr="008F0DE1" w:rsidRDefault="00327585" w:rsidP="00327585">
      <w:pPr>
        <w:spacing w:line="360" w:lineRule="exact"/>
        <w:jc w:val="center"/>
        <w:rPr>
          <w:b/>
          <w:bCs/>
          <w:sz w:val="28"/>
          <w:szCs w:val="28"/>
        </w:rPr>
      </w:pPr>
      <w:r w:rsidRPr="008F0DE1">
        <w:rPr>
          <w:b/>
          <w:bCs/>
          <w:sz w:val="28"/>
          <w:szCs w:val="28"/>
        </w:rPr>
        <w:t>TỜ TRÌNH</w:t>
      </w:r>
    </w:p>
    <w:p w14:paraId="6409DD80" w14:textId="77777777" w:rsidR="005E7C80" w:rsidRPr="008F0DE1" w:rsidRDefault="00674DFA" w:rsidP="005E7C80">
      <w:pPr>
        <w:jc w:val="center"/>
        <w:rPr>
          <w:b/>
          <w:bCs/>
          <w:sz w:val="28"/>
          <w:szCs w:val="28"/>
        </w:rPr>
      </w:pPr>
      <w:r w:rsidRPr="008F0DE1">
        <w:rPr>
          <w:b/>
          <w:sz w:val="28"/>
          <w:szCs w:val="28"/>
        </w:rPr>
        <w:t>Dự thảo</w:t>
      </w:r>
      <w:r w:rsidR="006D32AE" w:rsidRPr="008F0DE1">
        <w:rPr>
          <w:b/>
          <w:sz w:val="28"/>
          <w:szCs w:val="28"/>
        </w:rPr>
        <w:t xml:space="preserve"> </w:t>
      </w:r>
      <w:r w:rsidR="005E7C80" w:rsidRPr="008F0DE1">
        <w:rPr>
          <w:b/>
          <w:sz w:val="28"/>
          <w:szCs w:val="28"/>
        </w:rPr>
        <w:t>Nghị quyết</w:t>
      </w:r>
      <w:r w:rsidR="006D32AE" w:rsidRPr="008F0DE1">
        <w:rPr>
          <w:b/>
          <w:sz w:val="28"/>
          <w:szCs w:val="28"/>
        </w:rPr>
        <w:t xml:space="preserve"> </w:t>
      </w:r>
      <w:r w:rsidR="005E7C80" w:rsidRPr="008F0DE1">
        <w:rPr>
          <w:b/>
          <w:bCs/>
          <w:sz w:val="28"/>
          <w:szCs w:val="28"/>
        </w:rPr>
        <w:t>quy định mức chi tiền công họp xét các danh hiệu thi đua, hình thức khen thưởng của Hội đồng Thi đua – Khen thưởng, Hội đồng xét tặng các cấp trên địa bàn tỉnh Gia Lai</w:t>
      </w:r>
    </w:p>
    <w:p w14:paraId="698357EE" w14:textId="77777777" w:rsidR="001B3A55" w:rsidRPr="008F0DE1" w:rsidRDefault="00951A9B" w:rsidP="005E7C80">
      <w:pPr>
        <w:jc w:val="center"/>
        <w:rPr>
          <w:b/>
          <w:sz w:val="40"/>
          <w:szCs w:val="28"/>
          <w:lang w:val="vi-VN"/>
        </w:rPr>
      </w:pPr>
      <w:r w:rsidRPr="008F0DE1">
        <w:rPr>
          <w:b/>
          <w:noProof/>
          <w:spacing w:val="-6"/>
          <w:sz w:val="28"/>
          <w:szCs w:val="28"/>
        </w:rPr>
        <mc:AlternateContent>
          <mc:Choice Requires="wps">
            <w:drawing>
              <wp:anchor distT="0" distB="0" distL="114300" distR="114300" simplePos="0" relativeHeight="251660800" behindDoc="0" locked="0" layoutInCell="1" allowOverlap="1" wp14:anchorId="270DA388" wp14:editId="514752C6">
                <wp:simplePos x="0" y="0"/>
                <wp:positionH relativeFrom="column">
                  <wp:posOffset>2371725</wp:posOffset>
                </wp:positionH>
                <wp:positionV relativeFrom="paragraph">
                  <wp:posOffset>17722</wp:posOffset>
                </wp:positionV>
                <wp:extent cx="1046018"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60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29D324" id="Straight Connector 5"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75pt,1.4pt" to="269.1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"/>
            </w:pict>
          </mc:Fallback>
        </mc:AlternateContent>
      </w:r>
    </w:p>
    <w:p w14:paraId="6ED13CE5" w14:textId="77777777" w:rsidR="0003427E" w:rsidRPr="008F0DE1" w:rsidRDefault="000E45EF" w:rsidP="0018622D">
      <w:pPr>
        <w:pStyle w:val="BodyText2"/>
        <w:spacing w:line="240" w:lineRule="auto"/>
        <w:ind w:left="1440" w:firstLine="720"/>
        <w:rPr>
          <w:sz w:val="6"/>
          <w:szCs w:val="28"/>
          <w:lang w:val="vi-VN"/>
        </w:rPr>
      </w:pPr>
      <w:r w:rsidRPr="008F0DE1">
        <w:rPr>
          <w:sz w:val="28"/>
          <w:szCs w:val="28"/>
        </w:rPr>
        <w:t xml:space="preserve">       </w:t>
      </w:r>
    </w:p>
    <w:p w14:paraId="6C1A0B8F" w14:textId="77777777" w:rsidR="00327585" w:rsidRPr="008F0DE1" w:rsidRDefault="0003427E" w:rsidP="0018622D">
      <w:pPr>
        <w:pStyle w:val="BodyText2"/>
        <w:spacing w:line="240" w:lineRule="auto"/>
        <w:ind w:left="1440" w:firstLine="720"/>
        <w:rPr>
          <w:sz w:val="28"/>
          <w:szCs w:val="28"/>
        </w:rPr>
      </w:pPr>
      <w:r w:rsidRPr="008F0DE1">
        <w:rPr>
          <w:sz w:val="28"/>
          <w:szCs w:val="28"/>
          <w:lang w:val="vi-VN"/>
        </w:rPr>
        <w:t xml:space="preserve">         </w:t>
      </w:r>
      <w:r w:rsidR="00327585" w:rsidRPr="008F0DE1">
        <w:rPr>
          <w:sz w:val="28"/>
          <w:szCs w:val="28"/>
          <w:lang w:val="vi-VN"/>
        </w:rPr>
        <w:t xml:space="preserve">Kính gửi: </w:t>
      </w:r>
      <w:r w:rsidR="006D6008" w:rsidRPr="008F0DE1">
        <w:rPr>
          <w:sz w:val="28"/>
          <w:szCs w:val="28"/>
        </w:rPr>
        <w:t>Hội đồng nhân dân tỉnh</w:t>
      </w:r>
    </w:p>
    <w:p w14:paraId="3E3A5C38" w14:textId="77777777" w:rsidR="0080141F" w:rsidRPr="008F0DE1" w:rsidRDefault="0080141F" w:rsidP="0080141F">
      <w:pPr>
        <w:pStyle w:val="BodyText2"/>
        <w:spacing w:line="240" w:lineRule="auto"/>
        <w:jc w:val="center"/>
        <w:rPr>
          <w:sz w:val="22"/>
          <w:szCs w:val="28"/>
        </w:rPr>
      </w:pPr>
    </w:p>
    <w:p w14:paraId="5FF0A024" w14:textId="77777777" w:rsidR="005E7C80" w:rsidRPr="008F0DE1" w:rsidRDefault="005E7C80" w:rsidP="00DC408D">
      <w:pPr>
        <w:spacing w:before="120" w:after="120" w:line="23" w:lineRule="atLeast"/>
        <w:ind w:firstLine="709"/>
        <w:jc w:val="both"/>
        <w:rPr>
          <w:i/>
          <w:sz w:val="28"/>
          <w:szCs w:val="28"/>
        </w:rPr>
      </w:pPr>
      <w:r w:rsidRPr="008F0DE1">
        <w:rPr>
          <w:sz w:val="28"/>
          <w:szCs w:val="28"/>
        </w:rPr>
        <w:t xml:space="preserve">Căn cứ Luật ban hành văn bản quy phạm pháp luật ngày 19 tháng 02 năm 2025; Luật Thi đua, khen thưởng ngày 15 tháng 6 năm 2022; Nghị định số 152/2025/NĐ-CP ngày </w:t>
      </w:r>
      <w:r w:rsidR="00687467" w:rsidRPr="008F0DE1">
        <w:rPr>
          <w:sz w:val="28"/>
          <w:szCs w:val="28"/>
        </w:rPr>
        <w:t>14</w:t>
      </w:r>
      <w:r w:rsidRPr="008F0DE1">
        <w:rPr>
          <w:sz w:val="28"/>
          <w:szCs w:val="28"/>
        </w:rPr>
        <w:t xml:space="preserve"> tháng </w:t>
      </w:r>
      <w:r w:rsidR="00687467" w:rsidRPr="008F0DE1">
        <w:rPr>
          <w:sz w:val="28"/>
          <w:szCs w:val="28"/>
        </w:rPr>
        <w:t>6</w:t>
      </w:r>
      <w:r w:rsidRPr="008F0DE1">
        <w:rPr>
          <w:sz w:val="28"/>
          <w:szCs w:val="28"/>
        </w:rPr>
        <w:t xml:space="preserve"> năm 202</w:t>
      </w:r>
      <w:r w:rsidR="00687467" w:rsidRPr="008F0DE1">
        <w:rPr>
          <w:sz w:val="28"/>
          <w:szCs w:val="28"/>
        </w:rPr>
        <w:t>5</w:t>
      </w:r>
      <w:r w:rsidRPr="008F0DE1">
        <w:rPr>
          <w:sz w:val="28"/>
          <w:szCs w:val="28"/>
        </w:rPr>
        <w:t xml:space="preserve"> của Chính phủ quy định về phân cấp, phân quyền trong lĩnh vực thi đua, khen thưởng; quy định chi tiết và hướng dẫn thi hành một số điều của </w:t>
      </w:r>
      <w:bookmarkStart w:id="0" w:name="tvpllink_fqjkwvbybb_1"/>
      <w:r w:rsidRPr="008F0DE1">
        <w:rPr>
          <w:sz w:val="28"/>
          <w:szCs w:val="28"/>
        </w:rPr>
        <w:fldChar w:fldCharType="begin"/>
      </w:r>
      <w:r w:rsidRPr="008F0DE1">
        <w:rPr>
          <w:sz w:val="28"/>
          <w:szCs w:val="28"/>
        </w:rPr>
        <w:instrText xml:space="preserve"> HYPERLINK "https://thuvienphapluat.vn/van-ban/Linh-vuc-khac/Luat-Thi-dua-Khen-thuong-2022-418232.aspx" \t "_blank" </w:instrText>
      </w:r>
      <w:r w:rsidRPr="008F0DE1">
        <w:rPr>
          <w:sz w:val="28"/>
          <w:szCs w:val="28"/>
        </w:rPr>
      </w:r>
      <w:r w:rsidRPr="008F0DE1">
        <w:rPr>
          <w:sz w:val="28"/>
          <w:szCs w:val="28"/>
        </w:rPr>
        <w:fldChar w:fldCharType="separate"/>
      </w:r>
      <w:r w:rsidRPr="008F0DE1">
        <w:rPr>
          <w:sz w:val="28"/>
          <w:szCs w:val="28"/>
        </w:rPr>
        <w:t>Luật Thi đua, khen thưởng</w:t>
      </w:r>
      <w:r w:rsidRPr="008F0DE1">
        <w:rPr>
          <w:sz w:val="28"/>
          <w:szCs w:val="28"/>
        </w:rPr>
        <w:fldChar w:fldCharType="end"/>
      </w:r>
      <w:bookmarkEnd w:id="0"/>
      <w:r w:rsidRPr="008F0DE1">
        <w:rPr>
          <w:sz w:val="28"/>
          <w:szCs w:val="28"/>
        </w:rPr>
        <w:t>; Thông tư số 143/2025/TT-BTC ngày 31 tháng 12 năm 2025 của Bộ trưởng Bộ Tài chính hướng dẫn mức chi tổ chức thực hiện công tác thi đua, khen thưởng tại khoản 1 Điều 48 Nghị định số 152/2025/NĐ-CP ngày 14 tháng 06 năm 2025 của Chính phủ quy định về phân cấp, phần quyền trong lĩnh vực thi đua, khen thưởng; quy định chi tiết và hướng dẫn thi hành một số điều của Luật Thi đua, khen thưởng</w:t>
      </w:r>
      <w:r w:rsidRPr="008F0DE1">
        <w:rPr>
          <w:i/>
          <w:sz w:val="28"/>
          <w:szCs w:val="28"/>
        </w:rPr>
        <w:t>;</w:t>
      </w:r>
    </w:p>
    <w:p w14:paraId="2D3C7014" w14:textId="105D1D44" w:rsidR="005E7C80" w:rsidRPr="008F0DE1" w:rsidRDefault="007541E0" w:rsidP="00DC408D">
      <w:pPr>
        <w:spacing w:before="120" w:after="120" w:line="23" w:lineRule="atLeast"/>
        <w:jc w:val="both"/>
        <w:rPr>
          <w:sz w:val="28"/>
          <w:szCs w:val="28"/>
        </w:rPr>
      </w:pPr>
      <w:r w:rsidRPr="008F0DE1">
        <w:rPr>
          <w:sz w:val="28"/>
          <w:szCs w:val="28"/>
        </w:rPr>
        <w:tab/>
        <w:t xml:space="preserve">Căn cứ </w:t>
      </w:r>
      <w:r w:rsidR="00147A62">
        <w:rPr>
          <w:sz w:val="28"/>
          <w:szCs w:val="28"/>
        </w:rPr>
        <w:t xml:space="preserve">Nghị quyết số </w:t>
      </w:r>
      <w:r w:rsidR="00147A62" w:rsidRPr="00147A62">
        <w:rPr>
          <w:sz w:val="28"/>
          <w:szCs w:val="28"/>
        </w:rPr>
        <w:t xml:space="preserve">312/NQ-HĐND </w:t>
      </w:r>
      <w:r w:rsidR="00147A62" w:rsidRPr="00147A62">
        <w:rPr>
          <w:sz w:val="28"/>
          <w:szCs w:val="28"/>
        </w:rPr>
        <w:t>ngày</w:t>
      </w:r>
      <w:r w:rsidR="00147A62" w:rsidRPr="00147A62">
        <w:rPr>
          <w:sz w:val="28"/>
          <w:szCs w:val="28"/>
        </w:rPr>
        <w:t xml:space="preserve"> 16/04/2026</w:t>
      </w:r>
      <w:r w:rsidR="00147A62" w:rsidRPr="00147A62">
        <w:rPr>
          <w:sz w:val="28"/>
          <w:szCs w:val="28"/>
        </w:rPr>
        <w:t xml:space="preserve"> của Hội đồng nhân dân tỉnh</w:t>
      </w:r>
      <w:r w:rsidR="00147A62" w:rsidRPr="00147A62">
        <w:rPr>
          <w:sz w:val="28"/>
          <w:szCs w:val="28"/>
        </w:rPr>
        <w:t xml:space="preserve">  về việc quyết định danh mục Nghị quyết của </w:t>
      </w:r>
      <w:r w:rsidR="00147A62" w:rsidRPr="00147A62">
        <w:rPr>
          <w:sz w:val="28"/>
          <w:szCs w:val="28"/>
        </w:rPr>
        <w:t>Hội đồng nhân dân tỉnh</w:t>
      </w:r>
      <w:r w:rsidR="00147A62" w:rsidRPr="00147A62">
        <w:rPr>
          <w:sz w:val="28"/>
          <w:szCs w:val="28"/>
        </w:rPr>
        <w:t xml:space="preserve"> tỉnh quy định các nội dung được giao trong văn bản quy phạm pháp luật của cơ quan nhà nước cấp trên</w:t>
      </w:r>
      <w:r w:rsidRPr="008F0DE1">
        <w:rPr>
          <w:sz w:val="28"/>
          <w:szCs w:val="28"/>
        </w:rPr>
        <w:t>;</w:t>
      </w:r>
      <w:r w:rsidRPr="008F0DE1">
        <w:rPr>
          <w:kern w:val="26"/>
          <w:sz w:val="28"/>
          <w:szCs w:val="28"/>
        </w:rPr>
        <w:t xml:space="preserve"> Ủy ban</w:t>
      </w:r>
      <w:r w:rsidRPr="008F0DE1">
        <w:rPr>
          <w:sz w:val="28"/>
          <w:szCs w:val="28"/>
        </w:rPr>
        <w:t xml:space="preserve"> nhân dân tỉnh kính trình Hội đồng nhân dân tỉnh Khoá XIII dự thảo </w:t>
      </w:r>
      <w:r w:rsidR="005E7C80" w:rsidRPr="008F0DE1">
        <w:rPr>
          <w:sz w:val="28"/>
          <w:szCs w:val="28"/>
        </w:rPr>
        <w:t>Nghị quyết quy định mức chi tiền công họp xét các danh hiệu thi đua, hình thức khen thưởng của Hội đồng Thi đua – Khen thưởng, Hội đồng xét tặng các cấp trên địa bàn tỉnh Gia Lai (sau đây viết tắt là dự thảo Nghị quyết), cụ thể như sau:</w:t>
      </w:r>
    </w:p>
    <w:p w14:paraId="02A4716E" w14:textId="77777777" w:rsidR="005E7C80" w:rsidRPr="008F0DE1" w:rsidRDefault="005E7C80" w:rsidP="00DC408D">
      <w:pPr>
        <w:spacing w:before="120" w:after="120" w:line="23" w:lineRule="atLeast"/>
        <w:ind w:firstLine="709"/>
        <w:jc w:val="both"/>
        <w:rPr>
          <w:b/>
          <w:sz w:val="28"/>
          <w:szCs w:val="28"/>
        </w:rPr>
      </w:pPr>
      <w:r w:rsidRPr="008F0DE1">
        <w:rPr>
          <w:b/>
          <w:sz w:val="28"/>
          <w:szCs w:val="28"/>
        </w:rPr>
        <w:t>I. SỰ CẦN THIẾT BAN HÀNH VĂN BẢN</w:t>
      </w:r>
    </w:p>
    <w:p w14:paraId="79A04B58" w14:textId="77777777" w:rsidR="001E261E" w:rsidRPr="008F0DE1" w:rsidRDefault="005E7C80" w:rsidP="00DC408D">
      <w:pPr>
        <w:spacing w:before="120" w:after="120" w:line="23" w:lineRule="atLeast"/>
        <w:ind w:firstLine="720"/>
        <w:jc w:val="both"/>
        <w:rPr>
          <w:sz w:val="28"/>
          <w:szCs w:val="28"/>
        </w:rPr>
      </w:pPr>
      <w:r w:rsidRPr="008F0DE1">
        <w:rPr>
          <w:b/>
          <w:sz w:val="28"/>
          <w:szCs w:val="28"/>
        </w:rPr>
        <w:t>1. Cơ sở chính trị, pháp lý:</w:t>
      </w:r>
      <w:r w:rsidRPr="008F0DE1">
        <w:rPr>
          <w:sz w:val="28"/>
          <w:szCs w:val="28"/>
        </w:rPr>
        <w:t xml:space="preserve"> Ngày 15/6/2022, Quốc hội khóa XV, kỳ họp thứ 3 thông qua</w:t>
      </w:r>
      <w:r w:rsidRPr="008F0DE1">
        <w:rPr>
          <w:i/>
          <w:iCs/>
          <w:sz w:val="18"/>
          <w:szCs w:val="18"/>
          <w:shd w:val="clear" w:color="auto" w:fill="FFFFFF"/>
        </w:rPr>
        <w:t xml:space="preserve"> </w:t>
      </w:r>
      <w:r w:rsidRPr="008F0DE1">
        <w:rPr>
          <w:sz w:val="28"/>
          <w:szCs w:val="28"/>
        </w:rPr>
        <w:t xml:space="preserve">Luật Thi đua, khen thưởng (Luật có hiệu lực thi hành từ ngày 01/01/2024 và thay thế Luật Thi đua, khen thưởng năm 2003; Luật Sửa đổi, bổ sung một số điều của Luật Thi đua, khen thưởng năm 2005; Luật Sửa đổi, bổ sung một số điều của Luật Thi đua, khen thưởng năm 2013). </w:t>
      </w:r>
      <w:r w:rsidR="001E261E" w:rsidRPr="008F0DE1">
        <w:rPr>
          <w:sz w:val="28"/>
          <w:szCs w:val="28"/>
        </w:rPr>
        <w:t>Đồng thời ngày 14/6/2025, Chính phủ ban hành Nghị định số 152/2025/NĐ-CP (thay thế Nghị định số 98/2023/NĐ-CP ngày 31/12/2023 của Chính phủ quy định chi tiết thi hành một số điều của Luật Thi đua, khen thưởng) quy định về phân cấp, phân quyền trong lĩnh vực thi đua, khen thưởng; quy định chi tiết và hướng dẫn thi hành một số điều của </w:t>
      </w:r>
      <w:hyperlink r:id="rId8" w:tgtFrame="_blank" w:history="1">
        <w:r w:rsidR="001E261E" w:rsidRPr="008F0DE1">
          <w:rPr>
            <w:sz w:val="28"/>
            <w:szCs w:val="28"/>
          </w:rPr>
          <w:t>Luật Thi đua, khen thưởng</w:t>
        </w:r>
      </w:hyperlink>
      <w:r w:rsidR="001E261E" w:rsidRPr="008F0DE1">
        <w:rPr>
          <w:sz w:val="28"/>
          <w:szCs w:val="28"/>
        </w:rPr>
        <w:t xml:space="preserve"> để làm cơ sở tổ chức thực hiện. </w:t>
      </w:r>
      <w:r w:rsidRPr="008F0DE1">
        <w:rPr>
          <w:sz w:val="28"/>
          <w:szCs w:val="28"/>
        </w:rPr>
        <w:lastRenderedPageBreak/>
        <w:t xml:space="preserve">Theo đó, tại điểm a khoản 1 Điều 48 của </w:t>
      </w:r>
      <w:r w:rsidR="001E261E" w:rsidRPr="008F0DE1">
        <w:rPr>
          <w:sz w:val="28"/>
          <w:szCs w:val="28"/>
        </w:rPr>
        <w:t>Nghị định số 152/2025/NĐ-CP</w:t>
      </w:r>
      <w:r w:rsidRPr="008F0DE1">
        <w:rPr>
          <w:sz w:val="28"/>
          <w:szCs w:val="28"/>
        </w:rPr>
        <w:t xml:space="preserve"> giao Bộ Tài chính hướng dẫn mức chi công tác thi đua, khen thưởng tại khoản này. </w:t>
      </w:r>
    </w:p>
    <w:p w14:paraId="15776CA1" w14:textId="77777777" w:rsidR="00F25629" w:rsidRPr="008F0DE1" w:rsidRDefault="001E261E" w:rsidP="00DC408D">
      <w:pPr>
        <w:spacing w:before="120" w:after="120" w:line="23" w:lineRule="atLeast"/>
        <w:ind w:firstLine="720"/>
        <w:jc w:val="both"/>
        <w:rPr>
          <w:sz w:val="28"/>
          <w:szCs w:val="28"/>
        </w:rPr>
      </w:pPr>
      <w:r w:rsidRPr="008F0DE1">
        <w:rPr>
          <w:sz w:val="28"/>
          <w:szCs w:val="28"/>
        </w:rPr>
        <w:t xml:space="preserve">Trên cơ sở đó, </w:t>
      </w:r>
      <w:r w:rsidR="005E7C80" w:rsidRPr="008F0DE1">
        <w:rPr>
          <w:sz w:val="28"/>
          <w:szCs w:val="28"/>
        </w:rPr>
        <w:t>ngày 31/12/2025, Bộ Tài chính ban hành Thông tư số 143/2025/TT-BTC hướng dẫn mức chi tổ chức thực hiện công tác thi đua, khen thưởng tại khoản 1 Điều 48 Nghị định số 152/2025/NĐ-CP của Chính phủ. Theo đó, tại các điểm d, điểm e, điểm g khoản 3 Điều 2</w:t>
      </w:r>
      <w:r w:rsidR="00F25629" w:rsidRPr="008F0DE1">
        <w:rPr>
          <w:sz w:val="28"/>
          <w:szCs w:val="28"/>
        </w:rPr>
        <w:t xml:space="preserve"> Thông tư số 143/2025/TT-BTC giao Hội đồng nhân dân cấp tỉnh quy định mức chi cụ thể cho các cơ quan, đơn vị thuộc phạm vi quản lý phù hợp với dự toán được cấp có thẩm quyền giao và khả năng ngân sách địa phương.</w:t>
      </w:r>
    </w:p>
    <w:p w14:paraId="218F180F" w14:textId="77777777" w:rsidR="0018586D" w:rsidRPr="008F0DE1" w:rsidRDefault="005E7C80" w:rsidP="00DC408D">
      <w:pPr>
        <w:spacing w:before="120" w:after="120" w:line="23" w:lineRule="atLeast"/>
        <w:ind w:firstLine="720"/>
        <w:jc w:val="both"/>
        <w:rPr>
          <w:b/>
          <w:spacing w:val="-4"/>
          <w:sz w:val="28"/>
          <w:szCs w:val="28"/>
        </w:rPr>
      </w:pPr>
      <w:r w:rsidRPr="008F0DE1">
        <w:rPr>
          <w:b/>
          <w:spacing w:val="-4"/>
          <w:sz w:val="28"/>
          <w:szCs w:val="28"/>
        </w:rPr>
        <w:t xml:space="preserve">2. Cơ sở thực tiễn: </w:t>
      </w:r>
    </w:p>
    <w:p w14:paraId="099ABA70" w14:textId="77777777" w:rsidR="0018586D" w:rsidRPr="008F0DE1" w:rsidRDefault="0018586D" w:rsidP="00DC408D">
      <w:pPr>
        <w:spacing w:before="120" w:after="120" w:line="23" w:lineRule="atLeast"/>
        <w:ind w:firstLine="720"/>
        <w:jc w:val="both"/>
        <w:rPr>
          <w:sz w:val="28"/>
          <w:szCs w:val="28"/>
        </w:rPr>
      </w:pPr>
      <w:r w:rsidRPr="008F0DE1">
        <w:rPr>
          <w:sz w:val="28"/>
          <w:szCs w:val="28"/>
        </w:rPr>
        <w:t xml:space="preserve">Trước đây, </w:t>
      </w:r>
      <w:r w:rsidR="00D30977" w:rsidRPr="008F0DE1">
        <w:rPr>
          <w:sz w:val="28"/>
          <w:szCs w:val="28"/>
        </w:rPr>
        <w:t xml:space="preserve">căn cứ Nghị định 91/2017/NĐ-CP ngày 31 tháng 7 năm 2017 của Chính phủ quy định chi tiết thi hành một số điều của Luật thi đua, khen thưởng, </w:t>
      </w:r>
      <w:r w:rsidRPr="008F0DE1">
        <w:rPr>
          <w:sz w:val="28"/>
          <w:szCs w:val="28"/>
        </w:rPr>
        <w:t>việc chi sử dụng Quỹ thi đua khen thưởng thực hiện theo quy định tại điểm a, b, d khoản 1 Điều 66 Nghị định 91/2017/NĐ-CP</w:t>
      </w:r>
      <w:r w:rsidR="00D30977" w:rsidRPr="008F0DE1">
        <w:rPr>
          <w:sz w:val="28"/>
          <w:szCs w:val="28"/>
        </w:rPr>
        <w:t>:</w:t>
      </w:r>
    </w:p>
    <w:p w14:paraId="0FEF1D01" w14:textId="77777777" w:rsidR="0018586D" w:rsidRPr="008F0DE1" w:rsidRDefault="0018586D" w:rsidP="00DC408D">
      <w:pPr>
        <w:pStyle w:val="NormalWeb"/>
        <w:shd w:val="clear" w:color="auto" w:fill="FFFFFF"/>
        <w:spacing w:before="120" w:beforeAutospacing="0" w:after="120" w:afterAutospacing="0" w:line="23" w:lineRule="atLeast"/>
        <w:jc w:val="both"/>
        <w:rPr>
          <w:i/>
          <w:sz w:val="28"/>
          <w:szCs w:val="28"/>
        </w:rPr>
      </w:pPr>
      <w:bookmarkStart w:id="1" w:name="diem_d_1_66"/>
      <w:r w:rsidRPr="008F0DE1">
        <w:rPr>
          <w:sz w:val="28"/>
          <w:szCs w:val="28"/>
        </w:rPr>
        <w:tab/>
      </w:r>
      <w:r w:rsidRPr="008F0DE1">
        <w:rPr>
          <w:i/>
          <w:sz w:val="28"/>
          <w:szCs w:val="28"/>
        </w:rPr>
        <w:t>“</w:t>
      </w:r>
      <w:bookmarkEnd w:id="1"/>
      <w:r w:rsidRPr="008F0DE1">
        <w:rPr>
          <w:i/>
          <w:sz w:val="28"/>
          <w:szCs w:val="28"/>
        </w:rPr>
        <w:t>1. Quỹ thi đua, khen thưởng trong nghị định này được dùng để chi trong việc tổ chức thực hiện phong trào thi đua và chi thưởng đối với danh hiệu thi đua, hình thức khen thưởng mà thành tích đạt được trong thời kỳ đổi mới (trừ trường hợp danh hiệu Bà mẹ Việt Nam anh hùng) và được sử dụng để:</w:t>
      </w:r>
    </w:p>
    <w:p w14:paraId="63385952" w14:textId="77777777" w:rsidR="0018586D" w:rsidRPr="008F0DE1" w:rsidRDefault="0018586D" w:rsidP="00DC408D">
      <w:pPr>
        <w:pStyle w:val="NormalWeb"/>
        <w:shd w:val="clear" w:color="auto" w:fill="FFFFFF"/>
        <w:spacing w:before="120" w:beforeAutospacing="0" w:after="120" w:afterAutospacing="0" w:line="23" w:lineRule="atLeast"/>
        <w:jc w:val="both"/>
        <w:rPr>
          <w:i/>
          <w:sz w:val="28"/>
          <w:szCs w:val="28"/>
        </w:rPr>
      </w:pPr>
      <w:r w:rsidRPr="008F0DE1">
        <w:rPr>
          <w:i/>
          <w:sz w:val="28"/>
          <w:szCs w:val="28"/>
        </w:rPr>
        <w:tab/>
        <w:t>a) Chi cho in ấn, làm hiện vật khen thưởng (giấy chứng nhận, giấy khen, bằng khen, huân chương, huy chương, huy hiệu, kỷ niệm chương, cờ thi đua, hộp, khung);</w:t>
      </w:r>
    </w:p>
    <w:p w14:paraId="03C79435" w14:textId="77777777" w:rsidR="0018586D" w:rsidRPr="008F0DE1" w:rsidRDefault="0018586D" w:rsidP="00DC408D">
      <w:pPr>
        <w:pStyle w:val="NormalWeb"/>
        <w:shd w:val="clear" w:color="auto" w:fill="FFFFFF"/>
        <w:spacing w:before="120" w:beforeAutospacing="0" w:after="120" w:afterAutospacing="0" w:line="23" w:lineRule="atLeast"/>
        <w:jc w:val="both"/>
        <w:rPr>
          <w:i/>
          <w:sz w:val="28"/>
          <w:szCs w:val="28"/>
        </w:rPr>
      </w:pPr>
      <w:r w:rsidRPr="008F0DE1">
        <w:rPr>
          <w:i/>
          <w:sz w:val="28"/>
          <w:szCs w:val="28"/>
        </w:rPr>
        <w:tab/>
        <w:t>b) Chi tiền thưởng hoặc tặng phẩm lưu niệm cho các cá nhân, tập thể;</w:t>
      </w:r>
    </w:p>
    <w:p w14:paraId="1A8D5A92" w14:textId="77777777" w:rsidR="0018586D" w:rsidRPr="008F0DE1" w:rsidRDefault="0018586D" w:rsidP="00DC408D">
      <w:pPr>
        <w:pStyle w:val="NormalWeb"/>
        <w:shd w:val="clear" w:color="auto" w:fill="FFFFFF"/>
        <w:spacing w:before="120" w:beforeAutospacing="0" w:after="120" w:afterAutospacing="0" w:line="23" w:lineRule="atLeast"/>
        <w:jc w:val="both"/>
        <w:rPr>
          <w:i/>
          <w:sz w:val="28"/>
          <w:szCs w:val="28"/>
        </w:rPr>
      </w:pPr>
      <w:r w:rsidRPr="008F0DE1">
        <w:rPr>
          <w:i/>
          <w:sz w:val="28"/>
          <w:szCs w:val="28"/>
        </w:rPr>
        <w:tab/>
        <w:t>d) Trích 20% trong tổng Quỹ thi đua, khen thưởng của từng cấp để chi tổ chức, chỉ đạo, sơ kết, tổng kết các phong trào thi đua; công tác tuyên truyền, phổ biến nhân điển hình tiên tiến; thanh tra, kiểm tra và tổ chức thực hiện các quy định của pháp luật về công tác thi đua, khen thưởng.”</w:t>
      </w:r>
    </w:p>
    <w:p w14:paraId="3BD8580C" w14:textId="77777777" w:rsidR="00D30977" w:rsidRPr="008F0DE1" w:rsidRDefault="0018586D" w:rsidP="00DC408D">
      <w:pPr>
        <w:spacing w:before="120" w:after="120" w:line="23" w:lineRule="atLeast"/>
        <w:ind w:firstLine="720"/>
        <w:jc w:val="both"/>
        <w:rPr>
          <w:sz w:val="28"/>
          <w:szCs w:val="28"/>
        </w:rPr>
      </w:pPr>
      <w:r w:rsidRPr="008F0DE1">
        <w:rPr>
          <w:sz w:val="28"/>
          <w:szCs w:val="28"/>
        </w:rPr>
        <w:t xml:space="preserve">Đồng thời việc </w:t>
      </w:r>
      <w:bookmarkStart w:id="2" w:name="dieu_67"/>
      <w:r w:rsidRPr="008F0DE1">
        <w:rPr>
          <w:sz w:val="28"/>
          <w:szCs w:val="28"/>
        </w:rPr>
        <w:t>quản lý</w:t>
      </w:r>
      <w:r w:rsidR="00D30977" w:rsidRPr="008F0DE1">
        <w:rPr>
          <w:sz w:val="28"/>
          <w:szCs w:val="28"/>
        </w:rPr>
        <w:t>, sử dụng</w:t>
      </w:r>
      <w:r w:rsidRPr="008F0DE1">
        <w:rPr>
          <w:sz w:val="28"/>
          <w:szCs w:val="28"/>
        </w:rPr>
        <w:t xml:space="preserve"> quỹ thi đua, khen thưởng</w:t>
      </w:r>
      <w:bookmarkEnd w:id="2"/>
      <w:r w:rsidR="00D30977" w:rsidRPr="008F0DE1">
        <w:rPr>
          <w:sz w:val="28"/>
          <w:szCs w:val="28"/>
        </w:rPr>
        <w:t xml:space="preserve"> thực hiện theo quy định tại khoản 1 Điều 67 Nghị định 91/2017/NĐ-CP:</w:t>
      </w:r>
    </w:p>
    <w:p w14:paraId="75B6A95C" w14:textId="77777777" w:rsidR="00D30977" w:rsidRPr="008F0DE1" w:rsidRDefault="00D30977" w:rsidP="00DC408D">
      <w:pPr>
        <w:spacing w:before="120" w:after="120" w:line="23" w:lineRule="atLeast"/>
        <w:ind w:firstLine="720"/>
        <w:jc w:val="both"/>
        <w:rPr>
          <w:i/>
          <w:sz w:val="28"/>
          <w:szCs w:val="28"/>
        </w:rPr>
      </w:pPr>
      <w:r w:rsidRPr="008F0DE1">
        <w:rPr>
          <w:sz w:val="28"/>
          <w:szCs w:val="28"/>
        </w:rPr>
        <w:t xml:space="preserve"> </w:t>
      </w:r>
      <w:r w:rsidRPr="008F0DE1">
        <w:rPr>
          <w:i/>
          <w:sz w:val="28"/>
          <w:szCs w:val="28"/>
        </w:rPr>
        <w:t xml:space="preserve">“1. Quỹ thi đua, khen thưởng của cấp nào </w:t>
      </w:r>
      <w:r w:rsidRPr="008F0DE1">
        <w:rPr>
          <w:b/>
          <w:i/>
          <w:sz w:val="28"/>
          <w:szCs w:val="28"/>
        </w:rPr>
        <w:t>do cơ quan thi đua, khen thưởng phối hợp với cơ quan tài chính cấp đó quản lý.</w:t>
      </w:r>
      <w:r w:rsidRPr="008F0DE1">
        <w:rPr>
          <w:i/>
          <w:sz w:val="28"/>
          <w:szCs w:val="28"/>
        </w:rPr>
        <w:t xml:space="preserve"> Đối với cấp tỉnh, nguồn kinh phí chi cho công tác thi đua, khen thưởng do Ban Thi đua - Khen thưởng của tỉnh phối hợp với cơ quan tài chính cấp tỉnh quản lý và </w:t>
      </w:r>
      <w:r w:rsidRPr="008F0DE1">
        <w:rPr>
          <w:b/>
          <w:i/>
          <w:sz w:val="28"/>
          <w:szCs w:val="28"/>
        </w:rPr>
        <w:t>sử dụng theo tỷ lệ quy định trên cơ sở dự toán</w:t>
      </w:r>
      <w:r w:rsidRPr="008F0DE1">
        <w:rPr>
          <w:i/>
          <w:sz w:val="28"/>
          <w:szCs w:val="28"/>
        </w:rPr>
        <w:t xml:space="preserve">; </w:t>
      </w:r>
      <w:r w:rsidRPr="008F0DE1">
        <w:rPr>
          <w:b/>
          <w:i/>
          <w:sz w:val="28"/>
          <w:szCs w:val="28"/>
        </w:rPr>
        <w:t>việc quyết toán căn cứ số chi thực tế theo đúng chế độ, chính sách quy định.</w:t>
      </w:r>
      <w:r w:rsidRPr="008F0DE1">
        <w:rPr>
          <w:i/>
          <w:sz w:val="28"/>
          <w:szCs w:val="28"/>
        </w:rPr>
        <w:t>”</w:t>
      </w:r>
    </w:p>
    <w:p w14:paraId="7B8C28ED" w14:textId="77777777" w:rsidR="00D30977" w:rsidRPr="008F0DE1" w:rsidRDefault="00D30977" w:rsidP="00DC408D">
      <w:pPr>
        <w:spacing w:before="120" w:after="120" w:line="23" w:lineRule="atLeast"/>
        <w:ind w:firstLine="720"/>
        <w:jc w:val="both"/>
        <w:rPr>
          <w:sz w:val="28"/>
          <w:szCs w:val="28"/>
        </w:rPr>
      </w:pPr>
      <w:r w:rsidRPr="008F0DE1">
        <w:rPr>
          <w:sz w:val="28"/>
          <w:szCs w:val="28"/>
        </w:rPr>
        <w:t>Theo đó, tỉnh Gia Lai (cũ) và tỉnh Bình Định (trước đây) đã thực hiện việc chi tiền công họp xét các danh hiệu thi đua, hình thức khen thưởng của Hội đồng Thi đua – Khen thưởng</w:t>
      </w:r>
      <w:r w:rsidR="00B91045" w:rsidRPr="008F0DE1">
        <w:rPr>
          <w:sz w:val="28"/>
          <w:szCs w:val="28"/>
        </w:rPr>
        <w:t xml:space="preserve"> tỉnh</w:t>
      </w:r>
      <w:r w:rsidRPr="008F0DE1">
        <w:rPr>
          <w:sz w:val="28"/>
          <w:szCs w:val="28"/>
        </w:rPr>
        <w:t>.</w:t>
      </w:r>
    </w:p>
    <w:p w14:paraId="4B0B0BB3" w14:textId="77777777" w:rsidR="001E261E" w:rsidRPr="008F0DE1" w:rsidRDefault="00D30977" w:rsidP="00DC408D">
      <w:pPr>
        <w:spacing w:before="120" w:after="120" w:line="23" w:lineRule="atLeast"/>
        <w:ind w:firstLine="720"/>
        <w:jc w:val="both"/>
        <w:rPr>
          <w:sz w:val="28"/>
          <w:szCs w:val="28"/>
        </w:rPr>
      </w:pPr>
      <w:r w:rsidRPr="008F0DE1">
        <w:rPr>
          <w:sz w:val="28"/>
          <w:szCs w:val="28"/>
        </w:rPr>
        <w:t xml:space="preserve">Tuy nhiên, </w:t>
      </w:r>
      <w:r w:rsidR="001E261E" w:rsidRPr="008F0DE1">
        <w:rPr>
          <w:sz w:val="28"/>
          <w:szCs w:val="28"/>
        </w:rPr>
        <w:t>triển khai thực hiện Luật Thi đua, khen thưởng số 06/2022/QH15, Nghị định số 98/2023/NĐ-CP</w:t>
      </w:r>
      <w:r w:rsidR="00B91045" w:rsidRPr="008F0DE1">
        <w:rPr>
          <w:sz w:val="28"/>
          <w:szCs w:val="28"/>
        </w:rPr>
        <w:t>,</w:t>
      </w:r>
      <w:r w:rsidR="001E261E" w:rsidRPr="008F0DE1">
        <w:rPr>
          <w:sz w:val="28"/>
          <w:szCs w:val="28"/>
        </w:rPr>
        <w:t xml:space="preserve"> Nghị định số 152/2025/NĐ-CP của Chính phủ (thay thế Nghị định số 98/2023/NĐ-CP)</w:t>
      </w:r>
      <w:r w:rsidR="00B91045" w:rsidRPr="008F0DE1">
        <w:rPr>
          <w:sz w:val="28"/>
          <w:szCs w:val="28"/>
        </w:rPr>
        <w:t xml:space="preserve"> việc chi tiền công họp </w:t>
      </w:r>
      <w:r w:rsidR="00B91045" w:rsidRPr="008F0DE1">
        <w:rPr>
          <w:sz w:val="28"/>
          <w:szCs w:val="28"/>
        </w:rPr>
        <w:lastRenderedPageBreak/>
        <w:t>xét các danh hiệu thi đua, hình thức khen thưởng của Hội đồng Thi đua – Khen thưởng tỉnh đã được các tỉnh dừng chờ hướng dẫn của Bộ Tài chính theo quy định.</w:t>
      </w:r>
    </w:p>
    <w:p w14:paraId="01CCB8C2" w14:textId="77777777" w:rsidR="00BA4E9F" w:rsidRPr="008F0DE1" w:rsidRDefault="00BA4E9F" w:rsidP="00DC408D">
      <w:pPr>
        <w:pStyle w:val="ListParagraph"/>
        <w:spacing w:before="120" w:after="120" w:line="23" w:lineRule="atLeast"/>
        <w:ind w:left="0" w:firstLine="720"/>
        <w:jc w:val="both"/>
        <w:rPr>
          <w:color w:val="auto"/>
        </w:rPr>
      </w:pPr>
      <w:r w:rsidRPr="008F0DE1">
        <w:rPr>
          <w:color w:val="auto"/>
        </w:rPr>
        <w:t>Để thực hiện mục tiêu hoàn thiện hệ thống pháp luật, đảm bảo tính đầy đủ, kịp thời, đồng bộ, thống nhất theo tinh thần Nghị quyết của Ban Chấp hành Trung ương</w:t>
      </w:r>
      <w:r w:rsidRPr="008F0DE1">
        <w:rPr>
          <w:rStyle w:val="FootnoteReference"/>
          <w:color w:val="auto"/>
        </w:rPr>
        <w:footnoteReference w:id="1"/>
      </w:r>
      <w:r w:rsidRPr="008F0DE1">
        <w:rPr>
          <w:color w:val="auto"/>
        </w:rPr>
        <w:t xml:space="preserve">; căn cứ điểm a khoản </w:t>
      </w:r>
      <w:r w:rsidR="00EA093C" w:rsidRPr="008F0DE1">
        <w:rPr>
          <w:color w:val="auto"/>
        </w:rPr>
        <w:t>1</w:t>
      </w:r>
      <w:r w:rsidRPr="008F0DE1">
        <w:rPr>
          <w:color w:val="auto"/>
        </w:rPr>
        <w:t xml:space="preserve"> Điều 21 Luật Ban hành văn bản quy phạm pháp luật và các cơ sở nêu trên, việc xây dựng và ban hành quy định mức chi tiền công họp xét các danh hiệu thi đua, hình thức khen thưởng của Hội đồng Thi đua – Khen thưởng, Hội đồng xét tặng các cấp trên địa bàn tỉnh Gia Lai</w:t>
      </w:r>
      <w:r w:rsidRPr="008F0DE1">
        <w:rPr>
          <w:rFonts w:eastAsia="Times"/>
          <w:color w:val="auto"/>
        </w:rPr>
        <w:t xml:space="preserve"> </w:t>
      </w:r>
      <w:r w:rsidRPr="008F0DE1">
        <w:rPr>
          <w:color w:val="auto"/>
        </w:rPr>
        <w:t xml:space="preserve"> là cần thiết; nhằm cụ thể hóa các quy định pháp luật về thi đua, khen thưởng trên địa bàn tỉnh; bảo đảm tính thống nhất, đồng bộ của hệ thống pháp luật, nâng cao hiệu quả quản lý nhà nước về công tác thi đua, khen thưởng trên địa bàn tỉnh.</w:t>
      </w:r>
    </w:p>
    <w:p w14:paraId="25D89F14" w14:textId="77777777" w:rsidR="00BA4E9F" w:rsidRPr="008F0DE1" w:rsidRDefault="00BA4E9F" w:rsidP="00DC408D">
      <w:pPr>
        <w:pStyle w:val="ListParagraph"/>
        <w:tabs>
          <w:tab w:val="left" w:pos="993"/>
        </w:tabs>
        <w:spacing w:before="120" w:after="120" w:line="23" w:lineRule="atLeast"/>
        <w:ind w:left="0" w:firstLine="709"/>
        <w:jc w:val="both"/>
        <w:rPr>
          <w:b/>
          <w:color w:val="auto"/>
        </w:rPr>
      </w:pPr>
      <w:r w:rsidRPr="008F0DE1">
        <w:rPr>
          <w:b/>
          <w:color w:val="auto"/>
        </w:rPr>
        <w:t xml:space="preserve">II. MỤC ĐÍCH BAN HÀNH, QUAN ĐIỂM XÂY DỰNG DỰ THẢO </w:t>
      </w:r>
      <w:r w:rsidR="0011624F" w:rsidRPr="008F0DE1">
        <w:rPr>
          <w:b/>
          <w:color w:val="auto"/>
        </w:rPr>
        <w:t>NGHỊ QUYẾT</w:t>
      </w:r>
    </w:p>
    <w:p w14:paraId="025B8961" w14:textId="77777777" w:rsidR="00BA4E9F" w:rsidRPr="008F0DE1" w:rsidRDefault="00BA4E9F" w:rsidP="00DC408D">
      <w:pPr>
        <w:spacing w:before="120" w:after="120" w:line="23" w:lineRule="atLeast"/>
        <w:ind w:firstLine="709"/>
        <w:jc w:val="both"/>
        <w:rPr>
          <w:b/>
          <w:sz w:val="28"/>
          <w:szCs w:val="28"/>
          <w:lang w:val="vi-VN"/>
        </w:rPr>
      </w:pPr>
      <w:r w:rsidRPr="008F0DE1">
        <w:rPr>
          <w:b/>
          <w:sz w:val="28"/>
          <w:szCs w:val="28"/>
        </w:rPr>
        <w:t>1. Mục đích</w:t>
      </w:r>
      <w:r w:rsidRPr="008F0DE1">
        <w:rPr>
          <w:b/>
          <w:sz w:val="28"/>
          <w:szCs w:val="28"/>
          <w:lang w:val="vi-VN"/>
        </w:rPr>
        <w:t xml:space="preserve"> </w:t>
      </w:r>
    </w:p>
    <w:p w14:paraId="0CB200D1" w14:textId="77777777" w:rsidR="00BA4E9F" w:rsidRPr="008F0DE1" w:rsidRDefault="00BA4E9F" w:rsidP="00DC408D">
      <w:pPr>
        <w:spacing w:before="120" w:after="120" w:line="23" w:lineRule="atLeast"/>
        <w:ind w:firstLine="709"/>
        <w:jc w:val="both"/>
        <w:rPr>
          <w:sz w:val="28"/>
          <w:szCs w:val="28"/>
        </w:rPr>
      </w:pPr>
      <w:r w:rsidRPr="008F0DE1">
        <w:rPr>
          <w:sz w:val="28"/>
          <w:szCs w:val="28"/>
        </w:rPr>
        <w:t xml:space="preserve">Việc ban hành quy định mức chi từ Quỹ Thi đua, khen thưởng </w:t>
      </w:r>
      <w:r w:rsidR="00A81BB4" w:rsidRPr="008F0DE1">
        <w:rPr>
          <w:sz w:val="28"/>
          <w:szCs w:val="28"/>
        </w:rPr>
        <w:t xml:space="preserve">hỗ trợ </w:t>
      </w:r>
      <w:r w:rsidRPr="008F0DE1">
        <w:rPr>
          <w:sz w:val="28"/>
          <w:szCs w:val="28"/>
        </w:rPr>
        <w:t>để thực hiện hoạt động họp, xét các danh hiệu thi đua, hình thức khen thưởng của Hội đồng Thi đua – Khen thưởng, Hội đồng xét tặng các cấp trên địa bàn tỉnh Gia Lai</w:t>
      </w:r>
      <w:r w:rsidRPr="008F0DE1">
        <w:rPr>
          <w:rFonts w:eastAsia="Times"/>
        </w:rPr>
        <w:t xml:space="preserve"> </w:t>
      </w:r>
      <w:r w:rsidRPr="008F0DE1">
        <w:rPr>
          <w:sz w:val="28"/>
          <w:szCs w:val="28"/>
        </w:rPr>
        <w:t xml:space="preserve">nhằm quy định chi tiết nội dung được giao trong Thông tư số </w:t>
      </w:r>
      <w:r w:rsidR="00A81BB4" w:rsidRPr="008F0DE1">
        <w:rPr>
          <w:sz w:val="28"/>
          <w:szCs w:val="28"/>
        </w:rPr>
        <w:t xml:space="preserve">143/2025/TT-BTC </w:t>
      </w:r>
      <w:r w:rsidRPr="008F0DE1">
        <w:rPr>
          <w:sz w:val="28"/>
          <w:szCs w:val="28"/>
        </w:rPr>
        <w:t xml:space="preserve">của Bộ Tài chính, tạo cơ sở pháp lý cho việc lập dự toán, quản lý, sử dụng </w:t>
      </w:r>
      <w:r w:rsidR="00A81BB4" w:rsidRPr="008F0DE1">
        <w:rPr>
          <w:sz w:val="28"/>
          <w:szCs w:val="28"/>
        </w:rPr>
        <w:t xml:space="preserve">Quỹ Thi đua, khen thưởng </w:t>
      </w:r>
      <w:r w:rsidRPr="008F0DE1">
        <w:rPr>
          <w:sz w:val="28"/>
          <w:szCs w:val="28"/>
        </w:rPr>
        <w:t xml:space="preserve">để thực hiện </w:t>
      </w:r>
      <w:r w:rsidR="00A81BB4" w:rsidRPr="008F0DE1">
        <w:rPr>
          <w:sz w:val="28"/>
          <w:szCs w:val="28"/>
        </w:rPr>
        <w:t>công tác thi đua, khen thưởng</w:t>
      </w:r>
      <w:r w:rsidRPr="008F0DE1">
        <w:rPr>
          <w:sz w:val="28"/>
          <w:szCs w:val="28"/>
        </w:rPr>
        <w:t xml:space="preserve"> trên địa bàn tỉnh Gia Lai.</w:t>
      </w:r>
    </w:p>
    <w:p w14:paraId="23D61CB5" w14:textId="77777777" w:rsidR="00BA4E9F" w:rsidRPr="008F0DE1" w:rsidRDefault="00BA4E9F" w:rsidP="00DC408D">
      <w:pPr>
        <w:spacing w:before="120" w:after="120" w:line="23" w:lineRule="atLeast"/>
        <w:ind w:firstLine="709"/>
        <w:jc w:val="both"/>
        <w:rPr>
          <w:b/>
          <w:sz w:val="28"/>
          <w:szCs w:val="28"/>
          <w:lang w:val="vi-VN"/>
        </w:rPr>
      </w:pPr>
      <w:r w:rsidRPr="008F0DE1">
        <w:rPr>
          <w:b/>
          <w:sz w:val="28"/>
          <w:szCs w:val="28"/>
        </w:rPr>
        <w:t>2. Quan điểm</w:t>
      </w:r>
    </w:p>
    <w:p w14:paraId="681820DC" w14:textId="77777777" w:rsidR="00BA4E9F" w:rsidRPr="008F0DE1" w:rsidRDefault="00BA4E9F" w:rsidP="00DC408D">
      <w:pPr>
        <w:spacing w:before="120" w:after="120" w:line="23" w:lineRule="atLeast"/>
        <w:ind w:firstLine="709"/>
        <w:jc w:val="both"/>
        <w:rPr>
          <w:sz w:val="28"/>
          <w:szCs w:val="28"/>
          <w:lang w:val="vi-VN"/>
        </w:rPr>
      </w:pPr>
      <w:r w:rsidRPr="008F0DE1">
        <w:rPr>
          <w:b/>
          <w:sz w:val="28"/>
          <w:szCs w:val="28"/>
          <w:lang w:val="vi-VN"/>
        </w:rPr>
        <w:t xml:space="preserve">- </w:t>
      </w:r>
      <w:r w:rsidRPr="008F0DE1">
        <w:rPr>
          <w:sz w:val="28"/>
          <w:szCs w:val="28"/>
        </w:rPr>
        <w:t>Bảo đảm tuân thủ Luật Tổ chức chính quyền địa phương, Luật Ban hành văn bản quy phạm pháp luật năm 2025.</w:t>
      </w:r>
    </w:p>
    <w:p w14:paraId="00B19611" w14:textId="77777777" w:rsidR="00BA4E9F" w:rsidRPr="008F0DE1" w:rsidRDefault="00BA4E9F" w:rsidP="00DC408D">
      <w:pPr>
        <w:spacing w:before="120" w:after="120" w:line="23" w:lineRule="atLeast"/>
        <w:ind w:firstLine="709"/>
        <w:jc w:val="both"/>
        <w:rPr>
          <w:sz w:val="28"/>
          <w:szCs w:val="28"/>
          <w:lang w:val="vi-VN"/>
        </w:rPr>
      </w:pPr>
      <w:r w:rsidRPr="008F0DE1">
        <w:rPr>
          <w:sz w:val="28"/>
          <w:szCs w:val="28"/>
          <w:lang w:val="vi-VN"/>
        </w:rPr>
        <w:t xml:space="preserve">- </w:t>
      </w:r>
      <w:r w:rsidRPr="008F0DE1">
        <w:rPr>
          <w:sz w:val="28"/>
          <w:szCs w:val="28"/>
        </w:rPr>
        <w:t>Đảm bảo tính hợp hiến, hợp pháp, thống nhất, khả thi và đồng bộ với hệ thống pháp luật hiện hành.</w:t>
      </w:r>
    </w:p>
    <w:p w14:paraId="37D6C8D1" w14:textId="77777777" w:rsidR="00BA4E9F" w:rsidRPr="008F0DE1" w:rsidRDefault="00BA4E9F" w:rsidP="00DC408D">
      <w:pPr>
        <w:spacing w:before="120" w:after="120" w:line="23" w:lineRule="atLeast"/>
        <w:ind w:firstLine="709"/>
        <w:jc w:val="both"/>
        <w:rPr>
          <w:sz w:val="28"/>
          <w:szCs w:val="28"/>
        </w:rPr>
      </w:pPr>
      <w:r w:rsidRPr="008F0DE1">
        <w:rPr>
          <w:sz w:val="28"/>
          <w:szCs w:val="28"/>
        </w:rPr>
        <w:t xml:space="preserve">- </w:t>
      </w:r>
      <w:r w:rsidR="0011624F" w:rsidRPr="008F0DE1">
        <w:rPr>
          <w:sz w:val="28"/>
          <w:szCs w:val="28"/>
        </w:rPr>
        <w:t>Đảm bảo</w:t>
      </w:r>
      <w:r w:rsidRPr="008F0DE1">
        <w:rPr>
          <w:sz w:val="28"/>
          <w:szCs w:val="28"/>
        </w:rPr>
        <w:t xml:space="preserve"> minh bạch, công khai, tạo động lực thi đua thiết thực, hiệu quả.</w:t>
      </w:r>
    </w:p>
    <w:p w14:paraId="45E2CE12" w14:textId="77777777" w:rsidR="00BA4E9F" w:rsidRPr="008F0DE1" w:rsidRDefault="00BA4E9F" w:rsidP="00DC408D">
      <w:pPr>
        <w:spacing w:before="120" w:after="120" w:line="23" w:lineRule="atLeast"/>
        <w:ind w:firstLine="709"/>
        <w:jc w:val="both"/>
        <w:rPr>
          <w:b/>
          <w:sz w:val="28"/>
          <w:szCs w:val="28"/>
        </w:rPr>
      </w:pPr>
      <w:r w:rsidRPr="008F0DE1">
        <w:rPr>
          <w:b/>
          <w:spacing w:val="-8"/>
          <w:sz w:val="28"/>
          <w:szCs w:val="28"/>
          <w:lang w:val="nl-NL"/>
        </w:rPr>
        <w:t>III.</w:t>
      </w:r>
      <w:r w:rsidRPr="008F0DE1">
        <w:rPr>
          <w:b/>
          <w:spacing w:val="-8"/>
          <w:lang w:val="nl-NL"/>
        </w:rPr>
        <w:t xml:space="preserve"> </w:t>
      </w:r>
      <w:r w:rsidRPr="008F0DE1">
        <w:rPr>
          <w:b/>
          <w:sz w:val="28"/>
          <w:szCs w:val="28"/>
        </w:rPr>
        <w:t xml:space="preserve">QUÁ TRÌNH XÂY DỰNG DỰ THẢO </w:t>
      </w:r>
      <w:r w:rsidR="0011624F" w:rsidRPr="008F0DE1">
        <w:rPr>
          <w:b/>
          <w:sz w:val="28"/>
          <w:szCs w:val="28"/>
        </w:rPr>
        <w:t>NGHỊ QUYẾT</w:t>
      </w:r>
    </w:p>
    <w:p w14:paraId="29086D2B" w14:textId="76610C3B" w:rsidR="00EA093C" w:rsidRPr="008F0DE1" w:rsidRDefault="00147A62" w:rsidP="00DC408D">
      <w:pPr>
        <w:spacing w:before="120" w:after="120" w:line="23" w:lineRule="atLeast"/>
        <w:ind w:firstLine="720"/>
        <w:jc w:val="both"/>
        <w:rPr>
          <w:sz w:val="28"/>
          <w:szCs w:val="28"/>
          <w:lang w:val="vi-VN"/>
        </w:rPr>
      </w:pPr>
      <w:r w:rsidRPr="008F0DE1">
        <w:rPr>
          <w:sz w:val="28"/>
          <w:szCs w:val="28"/>
        </w:rPr>
        <w:t xml:space="preserve">Căn cứ </w:t>
      </w:r>
      <w:r>
        <w:rPr>
          <w:sz w:val="28"/>
          <w:szCs w:val="28"/>
        </w:rPr>
        <w:t xml:space="preserve">Nghị quyết số </w:t>
      </w:r>
      <w:r w:rsidRPr="00147A62">
        <w:rPr>
          <w:sz w:val="28"/>
          <w:szCs w:val="28"/>
        </w:rPr>
        <w:t>312/NQ-HĐND ngày 16/04/2026 của Hội đồng nhân dân tỉnh  về việc quyết định danh mục Nghị quyết của Hội đồng nhân dân tỉnh tỉnh quy định các nội dung được giao trong văn bản quy phạm pháp luật của cơ quan nhà nước cấp trên</w:t>
      </w:r>
      <w:r w:rsidR="00EA093C" w:rsidRPr="008F0DE1">
        <w:rPr>
          <w:iCs/>
          <w:sz w:val="28"/>
          <w:szCs w:val="28"/>
        </w:rPr>
        <w:t xml:space="preserve">, </w:t>
      </w:r>
      <w:r w:rsidR="00EA093C" w:rsidRPr="008F0DE1">
        <w:rPr>
          <w:sz w:val="28"/>
          <w:szCs w:val="28"/>
        </w:rPr>
        <w:t>Ủy ban nhân dân tỉnh đã chỉ đạo cơ quan chủ trì xây dựng dự thảo nghị quyết, đăng tải thông tin lên cổng thông tin điện tử (</w:t>
      </w:r>
      <w:r w:rsidR="00EA093C" w:rsidRPr="008F0DE1">
        <w:rPr>
          <w:spacing w:val="-6"/>
          <w:sz w:val="28"/>
          <w:szCs w:val="28"/>
        </w:rPr>
        <w:t xml:space="preserve">tại </w:t>
      </w:r>
      <w:r w:rsidR="00EA093C" w:rsidRPr="008F0DE1">
        <w:rPr>
          <w:spacing w:val="-6"/>
          <w:sz w:val="28"/>
          <w:szCs w:val="28"/>
          <w:lang w:val="nl-NL"/>
        </w:rPr>
        <w:t>Công văn số</w:t>
      </w:r>
      <w:r w:rsidR="00EA093C" w:rsidRPr="008F0DE1">
        <w:rPr>
          <w:spacing w:val="-6"/>
          <w:sz w:val="28"/>
          <w:szCs w:val="28"/>
        </w:rPr>
        <w:t>…../SNV-TĐKT&amp;NCC</w:t>
      </w:r>
      <w:r w:rsidR="00EA093C" w:rsidRPr="008F0DE1">
        <w:rPr>
          <w:rStyle w:val="FootnoteReference"/>
        </w:rPr>
        <w:footnoteReference w:id="2"/>
      </w:r>
      <w:r w:rsidR="00EA093C" w:rsidRPr="008F0DE1">
        <w:rPr>
          <w:sz w:val="28"/>
          <w:szCs w:val="28"/>
        </w:rPr>
        <w:t>; thời hạn đăng tải lấy ý kiến đến ngày…./</w:t>
      </w:r>
      <w:r>
        <w:rPr>
          <w:sz w:val="28"/>
          <w:szCs w:val="28"/>
        </w:rPr>
        <w:t>5</w:t>
      </w:r>
      <w:r w:rsidR="00EA093C" w:rsidRPr="008F0DE1">
        <w:rPr>
          <w:sz w:val="28"/>
          <w:szCs w:val="28"/>
        </w:rPr>
        <w:t xml:space="preserve">/2026) và đề nghị các đơn vị, địa phương tham gia góp ý dự thảo nghị quyết (tại </w:t>
      </w:r>
      <w:r w:rsidR="00EA093C" w:rsidRPr="008F0DE1">
        <w:rPr>
          <w:sz w:val="28"/>
          <w:szCs w:val="28"/>
          <w:lang w:val="nl-NL"/>
        </w:rPr>
        <w:t>Công văn số</w:t>
      </w:r>
      <w:r w:rsidR="00EA093C" w:rsidRPr="008F0DE1">
        <w:rPr>
          <w:sz w:val="28"/>
          <w:szCs w:val="28"/>
        </w:rPr>
        <w:t xml:space="preserve">    /SNV-TĐKT&amp;NCC ngày…./</w:t>
      </w:r>
      <w:r>
        <w:rPr>
          <w:sz w:val="28"/>
          <w:szCs w:val="28"/>
        </w:rPr>
        <w:t>5</w:t>
      </w:r>
      <w:r w:rsidR="00EA093C" w:rsidRPr="008F0DE1">
        <w:rPr>
          <w:sz w:val="28"/>
          <w:szCs w:val="28"/>
        </w:rPr>
        <w:t>/2026; thời hạn lấy ý kiến đến ngày…./</w:t>
      </w:r>
      <w:r>
        <w:rPr>
          <w:sz w:val="28"/>
          <w:szCs w:val="28"/>
        </w:rPr>
        <w:t>5</w:t>
      </w:r>
      <w:r w:rsidR="00EA093C" w:rsidRPr="008F0DE1">
        <w:rPr>
          <w:sz w:val="28"/>
          <w:szCs w:val="28"/>
        </w:rPr>
        <w:t>/2026)</w:t>
      </w:r>
      <w:r w:rsidR="00EA093C" w:rsidRPr="008F0DE1">
        <w:rPr>
          <w:iCs/>
          <w:sz w:val="28"/>
          <w:szCs w:val="28"/>
        </w:rPr>
        <w:t xml:space="preserve">. </w:t>
      </w:r>
      <w:r w:rsidR="00EA093C" w:rsidRPr="008F0DE1">
        <w:rPr>
          <w:sz w:val="28"/>
          <w:szCs w:val="28"/>
          <w:lang w:val="nl-NL"/>
        </w:rPr>
        <w:t>Theo đó, đã nhận được..........</w:t>
      </w:r>
      <w:r w:rsidR="00EA093C" w:rsidRPr="008F0DE1">
        <w:rPr>
          <w:sz w:val="28"/>
          <w:szCs w:val="28"/>
        </w:rPr>
        <w:t xml:space="preserve">cơ quan, đơn vị, địa phương, </w:t>
      </w:r>
      <w:r w:rsidR="00EA093C" w:rsidRPr="008F0DE1">
        <w:rPr>
          <w:sz w:val="28"/>
          <w:szCs w:val="28"/>
        </w:rPr>
        <w:lastRenderedPageBreak/>
        <w:t>doanh nghiệp</w:t>
      </w:r>
      <w:r w:rsidR="00EA093C" w:rsidRPr="008F0DE1">
        <w:rPr>
          <w:sz w:val="28"/>
          <w:szCs w:val="28"/>
          <w:lang w:val="nl-NL"/>
        </w:rPr>
        <w:t xml:space="preserve"> tham</w:t>
      </w:r>
      <w:r w:rsidR="00EA093C" w:rsidRPr="008F0DE1">
        <w:rPr>
          <w:sz w:val="28"/>
          <w:szCs w:val="28"/>
          <w:lang w:val="vi-VN"/>
        </w:rPr>
        <w:t xml:space="preserve"> gia </w:t>
      </w:r>
      <w:r w:rsidR="00EA093C" w:rsidRPr="008F0DE1">
        <w:rPr>
          <w:sz w:val="28"/>
          <w:szCs w:val="28"/>
          <w:lang w:val="nl-NL"/>
        </w:rPr>
        <w:t xml:space="preserve">góp ý kiến dự thảo Quyết định (tính đến ngày </w:t>
      </w:r>
      <w:proofErr w:type="gramStart"/>
      <w:r w:rsidR="00BA3063" w:rsidRPr="008F0DE1">
        <w:rPr>
          <w:sz w:val="28"/>
          <w:szCs w:val="28"/>
          <w:lang w:val="nl-NL"/>
        </w:rPr>
        <w:t>....</w:t>
      </w:r>
      <w:r w:rsidR="00EA093C" w:rsidRPr="008F0DE1">
        <w:rPr>
          <w:sz w:val="28"/>
          <w:szCs w:val="28"/>
          <w:lang w:val="nl-NL"/>
        </w:rPr>
        <w:t>/</w:t>
      </w:r>
      <w:proofErr w:type="gramEnd"/>
      <w:r w:rsidR="00BA3063" w:rsidRPr="008F0DE1">
        <w:rPr>
          <w:sz w:val="28"/>
          <w:szCs w:val="28"/>
          <w:lang w:val="nl-NL"/>
        </w:rPr>
        <w:t>...</w:t>
      </w:r>
      <w:r w:rsidR="00EA093C" w:rsidRPr="008F0DE1">
        <w:rPr>
          <w:sz w:val="28"/>
          <w:szCs w:val="28"/>
          <w:lang w:val="nl-NL"/>
        </w:rPr>
        <w:t>/202</w:t>
      </w:r>
      <w:r w:rsidR="00BA3063" w:rsidRPr="008F0DE1">
        <w:rPr>
          <w:sz w:val="28"/>
          <w:szCs w:val="28"/>
          <w:lang w:val="nl-NL"/>
        </w:rPr>
        <w:t>6</w:t>
      </w:r>
      <w:r w:rsidR="00EA093C" w:rsidRPr="008F0DE1">
        <w:rPr>
          <w:sz w:val="28"/>
          <w:szCs w:val="28"/>
          <w:lang w:val="nl-NL"/>
        </w:rPr>
        <w:t>). ........ ý kiến tham gia góp ý trên Cổng Thông tin điện tử tỉnh Gia Lai và Cổng Thông tin điện tử của Sở Nội vụ (tính từ ngày..../</w:t>
      </w:r>
      <w:r>
        <w:rPr>
          <w:sz w:val="28"/>
          <w:szCs w:val="28"/>
          <w:lang w:val="nl-NL"/>
        </w:rPr>
        <w:t>5</w:t>
      </w:r>
      <w:r w:rsidR="00EA093C" w:rsidRPr="008F0DE1">
        <w:rPr>
          <w:sz w:val="28"/>
          <w:szCs w:val="28"/>
          <w:lang w:val="nl-NL"/>
        </w:rPr>
        <w:t>/2026 đến hết ngày..../</w:t>
      </w:r>
      <w:r>
        <w:rPr>
          <w:sz w:val="28"/>
          <w:szCs w:val="28"/>
          <w:lang w:val="nl-NL"/>
        </w:rPr>
        <w:t>5</w:t>
      </w:r>
      <w:r w:rsidR="00EA093C" w:rsidRPr="008F0DE1">
        <w:rPr>
          <w:sz w:val="28"/>
          <w:szCs w:val="28"/>
          <w:lang w:val="nl-NL"/>
        </w:rPr>
        <w:t xml:space="preserve">/2026); đồng thời, đã chỉ đạo Sở </w:t>
      </w:r>
      <w:r w:rsidR="00BA3063" w:rsidRPr="008F0DE1">
        <w:rPr>
          <w:sz w:val="28"/>
          <w:szCs w:val="28"/>
          <w:lang w:val="nl-NL"/>
        </w:rPr>
        <w:t>Nội vụ đã tiến hành đăng tải</w:t>
      </w:r>
      <w:r w:rsidR="00EA093C" w:rsidRPr="008F0DE1">
        <w:rPr>
          <w:sz w:val="28"/>
          <w:szCs w:val="28"/>
        </w:rPr>
        <w:t xml:space="preserve"> bản tổng hợp ý kiến, tiếp thu, giải trình ý kiến góp ý </w:t>
      </w:r>
      <w:r w:rsidR="00EA093C" w:rsidRPr="008F0DE1">
        <w:rPr>
          <w:sz w:val="28"/>
          <w:szCs w:val="28"/>
          <w:lang w:val="nl-NL"/>
        </w:rPr>
        <w:t>Cổng Thông tin điện tử của Sở Nội vụ</w:t>
      </w:r>
      <w:r w:rsidR="00EA093C" w:rsidRPr="008F0DE1">
        <w:rPr>
          <w:rStyle w:val="FootnoteReference"/>
          <w:sz w:val="28"/>
          <w:szCs w:val="28"/>
          <w:lang w:val="nl-NL"/>
        </w:rPr>
        <w:footnoteReference w:id="3"/>
      </w:r>
      <w:r w:rsidR="00EA093C" w:rsidRPr="008F0DE1">
        <w:rPr>
          <w:sz w:val="28"/>
          <w:szCs w:val="28"/>
          <w:lang w:val="vi-VN"/>
        </w:rPr>
        <w:t xml:space="preserve"> từ ngày</w:t>
      </w:r>
      <w:r w:rsidR="00EA093C" w:rsidRPr="008F0DE1">
        <w:rPr>
          <w:sz w:val="28"/>
          <w:szCs w:val="28"/>
        </w:rPr>
        <w:t>….</w:t>
      </w:r>
      <w:r w:rsidR="00EA093C" w:rsidRPr="008F0DE1">
        <w:rPr>
          <w:sz w:val="28"/>
          <w:szCs w:val="28"/>
          <w:lang w:val="vi-VN"/>
        </w:rPr>
        <w:t>/</w:t>
      </w:r>
      <w:r w:rsidR="00EA093C" w:rsidRPr="008F0DE1">
        <w:rPr>
          <w:sz w:val="28"/>
          <w:szCs w:val="28"/>
        </w:rPr>
        <w:t>4</w:t>
      </w:r>
      <w:r w:rsidR="00EA093C" w:rsidRPr="008F0DE1">
        <w:rPr>
          <w:sz w:val="28"/>
          <w:szCs w:val="28"/>
          <w:lang w:val="vi-VN"/>
        </w:rPr>
        <w:t>/2025</w:t>
      </w:r>
      <w:r w:rsidR="00EA093C" w:rsidRPr="008F0DE1">
        <w:rPr>
          <w:sz w:val="28"/>
          <w:szCs w:val="28"/>
        </w:rPr>
        <w:t>; đồng thời bổ sung, hoàn chỉnh dự thảo Nghị quyết lấy</w:t>
      </w:r>
      <w:r w:rsidR="00EA093C" w:rsidRPr="008F0DE1">
        <w:rPr>
          <w:iCs/>
          <w:sz w:val="28"/>
          <w:szCs w:val="28"/>
        </w:rPr>
        <w:t xml:space="preserve"> ý kiến thẩm định của Sở Tư pháp để hoàn thiện dự thảo trình Ủy ban nhân dân tỉnh. </w:t>
      </w:r>
    </w:p>
    <w:p w14:paraId="4350E24A" w14:textId="77777777" w:rsidR="00EA093C" w:rsidRPr="008F0DE1" w:rsidRDefault="00EA093C" w:rsidP="00DC408D">
      <w:pPr>
        <w:spacing w:before="120" w:after="120" w:line="23" w:lineRule="atLeast"/>
        <w:ind w:firstLine="709"/>
        <w:jc w:val="both"/>
        <w:rPr>
          <w:iCs/>
          <w:sz w:val="28"/>
          <w:szCs w:val="28"/>
        </w:rPr>
      </w:pPr>
      <w:r w:rsidRPr="008F0DE1">
        <w:rPr>
          <w:iCs/>
          <w:sz w:val="28"/>
          <w:szCs w:val="28"/>
        </w:rPr>
        <w:t xml:space="preserve">Ủy ban nhân dân tỉnh đã tổ chức Hội nghị thành viên Ủy ban nhân dân tỉnh, thống nhất nội dung, hoàn chỉnh dự thảo nghị quyết trình Hội đồng nhân dân tỉnh. Quá trình xây dựng dự thảo Nghị quyết, Ủy ban nhân dân tỉnh đã thực hiện đúng quy trình quy định tại </w:t>
      </w:r>
      <w:r w:rsidRPr="008F0DE1">
        <w:rPr>
          <w:sz w:val="28"/>
          <w:szCs w:val="28"/>
        </w:rPr>
        <w:t>Luật Ban hành văn bản quy phạm pháp luật và các văn bản quy định chi tiết thi hành</w:t>
      </w:r>
      <w:r w:rsidRPr="008F0DE1">
        <w:rPr>
          <w:iCs/>
          <w:sz w:val="28"/>
          <w:szCs w:val="28"/>
        </w:rPr>
        <w:t>.</w:t>
      </w:r>
    </w:p>
    <w:p w14:paraId="1105F84B" w14:textId="77777777" w:rsidR="00BA4E9F" w:rsidRPr="008F0DE1" w:rsidRDefault="00BA4E9F" w:rsidP="00DC408D">
      <w:pPr>
        <w:pStyle w:val="BodyText"/>
        <w:widowControl w:val="0"/>
        <w:spacing w:before="120" w:line="23" w:lineRule="atLeast"/>
        <w:ind w:firstLine="709"/>
        <w:jc w:val="both"/>
        <w:rPr>
          <w:b/>
          <w:spacing w:val="-8"/>
          <w:lang w:val="nl-NL"/>
        </w:rPr>
      </w:pPr>
      <w:r w:rsidRPr="008F0DE1">
        <w:rPr>
          <w:b/>
        </w:rPr>
        <w:t xml:space="preserve">IV. </w:t>
      </w:r>
      <w:r w:rsidRPr="008F0DE1">
        <w:rPr>
          <w:b/>
          <w:spacing w:val="-8"/>
          <w:lang w:val="nl-NL"/>
        </w:rPr>
        <w:t xml:space="preserve">BỐ CỤC VÀ NỘI DUNG CƠ BẢN CỦA DỰ THẢO </w:t>
      </w:r>
      <w:r w:rsidR="003B07C6" w:rsidRPr="008F0DE1">
        <w:rPr>
          <w:b/>
          <w:spacing w:val="-8"/>
          <w:lang w:val="nl-NL"/>
        </w:rPr>
        <w:t>NGHỊ QUYẾT</w:t>
      </w:r>
    </w:p>
    <w:p w14:paraId="2D130CB2" w14:textId="77777777" w:rsidR="00BA4E9F" w:rsidRPr="008F0DE1" w:rsidRDefault="00BA4E9F" w:rsidP="00DC408D">
      <w:pPr>
        <w:spacing w:before="120" w:after="120" w:line="23" w:lineRule="atLeast"/>
        <w:ind w:firstLine="709"/>
        <w:jc w:val="both"/>
        <w:rPr>
          <w:b/>
          <w:sz w:val="28"/>
          <w:szCs w:val="28"/>
        </w:rPr>
      </w:pPr>
      <w:r w:rsidRPr="008F0DE1">
        <w:rPr>
          <w:b/>
          <w:sz w:val="28"/>
          <w:szCs w:val="28"/>
        </w:rPr>
        <w:t xml:space="preserve">1. Phạm vi điều chỉnh, đối tượng áp dụng: </w:t>
      </w:r>
    </w:p>
    <w:p w14:paraId="4EDACC06" w14:textId="77777777" w:rsidR="00BA4E9F" w:rsidRPr="008F0DE1" w:rsidRDefault="00BA4E9F" w:rsidP="00DC408D">
      <w:pPr>
        <w:pStyle w:val="NormalWeb"/>
        <w:spacing w:before="120" w:beforeAutospacing="0" w:after="120" w:afterAutospacing="0" w:line="23" w:lineRule="atLeast"/>
        <w:ind w:firstLine="709"/>
        <w:jc w:val="both"/>
        <w:rPr>
          <w:sz w:val="28"/>
          <w:szCs w:val="28"/>
          <w:lang w:val="vi-VN"/>
        </w:rPr>
      </w:pPr>
      <w:r w:rsidRPr="008F0DE1">
        <w:rPr>
          <w:sz w:val="28"/>
          <w:szCs w:val="28"/>
        </w:rPr>
        <w:t>a)</w:t>
      </w:r>
      <w:r w:rsidRPr="008F0DE1">
        <w:rPr>
          <w:sz w:val="28"/>
          <w:szCs w:val="28"/>
          <w:lang w:val="vi-VN"/>
        </w:rPr>
        <w:t xml:space="preserve"> Phạm vi điều chỉnh</w:t>
      </w:r>
    </w:p>
    <w:p w14:paraId="3AD1E755" w14:textId="77777777" w:rsidR="003B07C6" w:rsidRPr="008F0DE1" w:rsidRDefault="003B07C6" w:rsidP="00DC408D">
      <w:pPr>
        <w:spacing w:before="120" w:after="120" w:line="23" w:lineRule="atLeast"/>
        <w:ind w:firstLine="697"/>
        <w:jc w:val="both"/>
        <w:rPr>
          <w:sz w:val="28"/>
          <w:szCs w:val="28"/>
        </w:rPr>
      </w:pPr>
      <w:r w:rsidRPr="008F0DE1">
        <w:rPr>
          <w:sz w:val="28"/>
          <w:szCs w:val="28"/>
        </w:rPr>
        <w:t>- Nghị quyết này quy định mức chi tiền công họp xét các danh hiệu thi đua, hình thức khen thưởng của Hội đồng Thi đua – Khen thưởng, Hội đồng xét tặng các cấp trên địa bàn tỉnh Gia Lai</w:t>
      </w:r>
    </w:p>
    <w:p w14:paraId="4FA4BA18" w14:textId="77777777" w:rsidR="00147A62" w:rsidRDefault="003B07C6" w:rsidP="00147A62">
      <w:pPr>
        <w:spacing w:before="60" w:after="60" w:line="23" w:lineRule="atLeast"/>
        <w:ind w:firstLine="697"/>
        <w:jc w:val="both"/>
        <w:rPr>
          <w:sz w:val="28"/>
          <w:szCs w:val="28"/>
        </w:rPr>
      </w:pPr>
      <w:r w:rsidRPr="008F0DE1">
        <w:rPr>
          <w:sz w:val="28"/>
          <w:szCs w:val="28"/>
        </w:rPr>
        <w:t xml:space="preserve">- </w:t>
      </w:r>
      <w:r w:rsidR="00147A62" w:rsidRPr="00147A62">
        <w:rPr>
          <w:sz w:val="28"/>
          <w:szCs w:val="28"/>
        </w:rPr>
        <w:t xml:space="preserve">Nguồn kinh phí và các mức chi khác liên quan đến tổ chức thực hiện công tác thi đua, khen thưởng </w:t>
      </w:r>
      <w:r w:rsidR="00147A62">
        <w:rPr>
          <w:sz w:val="28"/>
          <w:szCs w:val="28"/>
        </w:rPr>
        <w:t xml:space="preserve">quy định </w:t>
      </w:r>
      <w:r w:rsidR="00147A62" w:rsidRPr="004D5288">
        <w:rPr>
          <w:sz w:val="28"/>
          <w:szCs w:val="28"/>
        </w:rPr>
        <w:t>tại khoản 1 Điều 48 </w:t>
      </w:r>
      <w:hyperlink r:id="rId9" w:tgtFrame="_blank" w:history="1">
        <w:r w:rsidR="00147A62" w:rsidRPr="004D5288">
          <w:rPr>
            <w:sz w:val="28"/>
            <w:szCs w:val="28"/>
          </w:rPr>
          <w:t>Nghị định 152/2025/NĐ-CP</w:t>
        </w:r>
      </w:hyperlink>
      <w:r w:rsidR="00147A62">
        <w:rPr>
          <w:sz w:val="28"/>
          <w:szCs w:val="28"/>
        </w:rPr>
        <w:t xml:space="preserve"> không được quy định tại Nghị quyết này thực hiện theo quy định tại</w:t>
      </w:r>
      <w:r w:rsidR="00147A62" w:rsidRPr="004D5288">
        <w:rPr>
          <w:sz w:val="28"/>
          <w:szCs w:val="28"/>
        </w:rPr>
        <w:t xml:space="preserve"> </w:t>
      </w:r>
      <w:r w:rsidR="00147A62">
        <w:rPr>
          <w:sz w:val="28"/>
          <w:szCs w:val="28"/>
        </w:rPr>
        <w:t>Thông tư số 143/2025/TT-BTC và các văn bản pháp luật có liên quan.</w:t>
      </w:r>
    </w:p>
    <w:p w14:paraId="404D734A" w14:textId="77777777" w:rsidR="00BA4E9F" w:rsidRPr="008F0DE1" w:rsidRDefault="00BA4E9F" w:rsidP="00DC408D">
      <w:pPr>
        <w:pStyle w:val="NormalWeb"/>
        <w:spacing w:before="120" w:beforeAutospacing="0" w:after="120" w:afterAutospacing="0" w:line="23" w:lineRule="atLeast"/>
        <w:ind w:firstLine="709"/>
        <w:jc w:val="both"/>
        <w:rPr>
          <w:sz w:val="28"/>
          <w:szCs w:val="28"/>
          <w:lang w:val="vi-VN"/>
        </w:rPr>
      </w:pPr>
      <w:r w:rsidRPr="008F0DE1">
        <w:rPr>
          <w:sz w:val="28"/>
          <w:szCs w:val="28"/>
        </w:rPr>
        <w:t xml:space="preserve">b) </w:t>
      </w:r>
      <w:r w:rsidRPr="008F0DE1">
        <w:rPr>
          <w:sz w:val="28"/>
          <w:szCs w:val="28"/>
          <w:lang w:val="vi-VN"/>
        </w:rPr>
        <w:t>Đối tượng áp dụng</w:t>
      </w:r>
    </w:p>
    <w:p w14:paraId="764CBE50" w14:textId="77777777" w:rsidR="00BA4E9F" w:rsidRPr="008F0DE1" w:rsidRDefault="003B07C6" w:rsidP="00DC408D">
      <w:pPr>
        <w:spacing w:before="120" w:after="120" w:line="23" w:lineRule="atLeast"/>
        <w:ind w:firstLine="720"/>
        <w:jc w:val="both"/>
        <w:rPr>
          <w:sz w:val="28"/>
          <w:szCs w:val="28"/>
        </w:rPr>
      </w:pPr>
      <w:r w:rsidRPr="008F0DE1">
        <w:rPr>
          <w:sz w:val="28"/>
          <w:szCs w:val="28"/>
        </w:rPr>
        <w:t>Các cơ quan Đảng, Nhà nước, Ủy ban Mặt trận Tổ quốc Việt Nam và các tổ chức chính trị - xã hội tỉnh; các đơn vị sự nghiệp, doanh nghiệp, tổ chức kinh tế thuộc tỉnh; Ủy ban nhân dân các xã, phường (sau đây gọi chung là các cơ quan, đơn vị, địa phương); các tổ chức, cá nhân khác có liên quan.</w:t>
      </w:r>
    </w:p>
    <w:p w14:paraId="792DFA7F" w14:textId="77777777" w:rsidR="00BA4E9F" w:rsidRPr="008F0DE1" w:rsidRDefault="00BA4E9F" w:rsidP="00DC408D">
      <w:pPr>
        <w:pStyle w:val="BodyText"/>
        <w:widowControl w:val="0"/>
        <w:spacing w:before="120" w:line="23" w:lineRule="atLeast"/>
        <w:ind w:firstLine="709"/>
        <w:jc w:val="both"/>
        <w:rPr>
          <w:b/>
          <w:lang w:val="nl-NL"/>
        </w:rPr>
      </w:pPr>
      <w:r w:rsidRPr="008F0DE1">
        <w:rPr>
          <w:b/>
          <w:lang w:val="nl-NL"/>
        </w:rPr>
        <w:t xml:space="preserve">2. Bố cục của dự thảo </w:t>
      </w:r>
      <w:r w:rsidR="003B07C6" w:rsidRPr="008F0DE1">
        <w:rPr>
          <w:b/>
          <w:lang w:val="nl-NL"/>
        </w:rPr>
        <w:t>Nghị quyết</w:t>
      </w:r>
      <w:r w:rsidRPr="008F0DE1">
        <w:rPr>
          <w:b/>
          <w:lang w:val="nl-NL"/>
        </w:rPr>
        <w:t xml:space="preserve">: </w:t>
      </w:r>
    </w:p>
    <w:p w14:paraId="73EFC8A7" w14:textId="106C0495" w:rsidR="00BA4E9F" w:rsidRPr="008F0DE1" w:rsidRDefault="00BA4E9F" w:rsidP="00DC408D">
      <w:pPr>
        <w:tabs>
          <w:tab w:val="right" w:leader="dot" w:pos="8640"/>
        </w:tabs>
        <w:spacing w:before="120" w:after="120" w:line="23" w:lineRule="atLeast"/>
        <w:ind w:firstLine="709"/>
        <w:jc w:val="both"/>
        <w:rPr>
          <w:sz w:val="28"/>
          <w:szCs w:val="28"/>
          <w:lang w:val="nl-NL"/>
        </w:rPr>
      </w:pPr>
      <w:r w:rsidRPr="008F0DE1">
        <w:rPr>
          <w:sz w:val="28"/>
          <w:szCs w:val="28"/>
          <w:lang w:val="nl-NL"/>
        </w:rPr>
        <w:t xml:space="preserve">Dự thảo </w:t>
      </w:r>
      <w:r w:rsidR="003B07C6" w:rsidRPr="008F0DE1">
        <w:rPr>
          <w:sz w:val="28"/>
          <w:szCs w:val="28"/>
          <w:lang w:val="nl-NL"/>
        </w:rPr>
        <w:t>Nghị quyết</w:t>
      </w:r>
      <w:r w:rsidRPr="008F0DE1">
        <w:rPr>
          <w:sz w:val="28"/>
          <w:szCs w:val="28"/>
          <w:lang w:val="nl-NL"/>
        </w:rPr>
        <w:t xml:space="preserve"> gồm </w:t>
      </w:r>
      <w:r w:rsidR="003B07C6" w:rsidRPr="008F0DE1">
        <w:rPr>
          <w:sz w:val="28"/>
          <w:szCs w:val="28"/>
          <w:lang w:val="nl-NL"/>
        </w:rPr>
        <w:t>0</w:t>
      </w:r>
      <w:r w:rsidR="00147A62">
        <w:rPr>
          <w:sz w:val="28"/>
          <w:szCs w:val="28"/>
          <w:lang w:val="nl-NL"/>
        </w:rPr>
        <w:t>4</w:t>
      </w:r>
      <w:r w:rsidRPr="008F0DE1">
        <w:rPr>
          <w:sz w:val="28"/>
          <w:szCs w:val="28"/>
          <w:lang w:val="nl-NL"/>
        </w:rPr>
        <w:t xml:space="preserve"> Điều </w:t>
      </w:r>
      <w:r w:rsidR="003B07C6" w:rsidRPr="008F0DE1">
        <w:rPr>
          <w:sz w:val="28"/>
          <w:szCs w:val="28"/>
        </w:rPr>
        <w:t>quy định mức chi tiền công họp xét các danh hiệu thi đua, hình thức khen thưởng của Hội đồng Thi đua – Khen thưởng, Hội đồng xét tặng các cấp trên địa bàn tỉnh Gia Lai</w:t>
      </w:r>
      <w:r w:rsidRPr="008F0DE1">
        <w:rPr>
          <w:sz w:val="28"/>
          <w:szCs w:val="28"/>
          <w:lang w:val="nl-NL"/>
        </w:rPr>
        <w:t>, cụ thể:</w:t>
      </w:r>
    </w:p>
    <w:p w14:paraId="50F1ABDF" w14:textId="77777777" w:rsidR="003B07C6" w:rsidRPr="008F0DE1" w:rsidRDefault="00BA4E9F" w:rsidP="00DC408D">
      <w:pPr>
        <w:tabs>
          <w:tab w:val="right" w:leader="dot" w:pos="8640"/>
        </w:tabs>
        <w:spacing w:before="120" w:after="120" w:line="23" w:lineRule="atLeast"/>
        <w:ind w:firstLine="720"/>
        <w:jc w:val="both"/>
        <w:rPr>
          <w:sz w:val="28"/>
          <w:szCs w:val="28"/>
        </w:rPr>
      </w:pPr>
      <w:r w:rsidRPr="008F0DE1">
        <w:rPr>
          <w:i/>
          <w:sz w:val="28"/>
          <w:szCs w:val="28"/>
        </w:rPr>
        <w:t xml:space="preserve">- </w:t>
      </w:r>
      <w:r w:rsidR="003B07C6" w:rsidRPr="008F0DE1">
        <w:rPr>
          <w:i/>
          <w:sz w:val="28"/>
          <w:szCs w:val="28"/>
        </w:rPr>
        <w:t xml:space="preserve">Điều 1: </w:t>
      </w:r>
      <w:r w:rsidR="003B07C6" w:rsidRPr="008F0DE1">
        <w:rPr>
          <w:sz w:val="28"/>
          <w:szCs w:val="28"/>
        </w:rPr>
        <w:t>Quy định về phạm vi điều chỉnh, đối tượng áp dụng.</w:t>
      </w:r>
    </w:p>
    <w:p w14:paraId="625B77EE" w14:textId="77777777" w:rsidR="003B07C6" w:rsidRPr="008F0DE1" w:rsidRDefault="003B07C6" w:rsidP="00DC408D">
      <w:pPr>
        <w:tabs>
          <w:tab w:val="right" w:leader="dot" w:pos="8640"/>
        </w:tabs>
        <w:spacing w:before="120" w:after="120" w:line="23" w:lineRule="atLeast"/>
        <w:ind w:firstLine="720"/>
        <w:jc w:val="both"/>
        <w:rPr>
          <w:sz w:val="28"/>
          <w:szCs w:val="28"/>
        </w:rPr>
      </w:pPr>
      <w:r w:rsidRPr="008F0DE1">
        <w:rPr>
          <w:i/>
          <w:sz w:val="28"/>
          <w:szCs w:val="28"/>
        </w:rPr>
        <w:t xml:space="preserve">- Điều 2: </w:t>
      </w:r>
      <w:r w:rsidRPr="008F0DE1">
        <w:rPr>
          <w:sz w:val="28"/>
          <w:szCs w:val="28"/>
        </w:rPr>
        <w:t>Quy định về mức chi</w:t>
      </w:r>
      <w:r w:rsidR="006D6008" w:rsidRPr="008F0DE1">
        <w:rPr>
          <w:sz w:val="28"/>
          <w:szCs w:val="28"/>
        </w:rPr>
        <w:t>.</w:t>
      </w:r>
    </w:p>
    <w:p w14:paraId="3BAABFBC" w14:textId="4433B610" w:rsidR="003B07C6" w:rsidRPr="008F0DE1" w:rsidRDefault="003B07C6" w:rsidP="00DC408D">
      <w:pPr>
        <w:tabs>
          <w:tab w:val="right" w:leader="dot" w:pos="8640"/>
        </w:tabs>
        <w:spacing w:before="120" w:after="120" w:line="23" w:lineRule="atLeast"/>
        <w:ind w:firstLine="720"/>
        <w:jc w:val="both"/>
        <w:rPr>
          <w:sz w:val="28"/>
          <w:szCs w:val="28"/>
        </w:rPr>
      </w:pPr>
      <w:r w:rsidRPr="008F0DE1">
        <w:rPr>
          <w:i/>
          <w:sz w:val="28"/>
          <w:szCs w:val="28"/>
        </w:rPr>
        <w:t xml:space="preserve">- Điều </w:t>
      </w:r>
      <w:r w:rsidR="00147A62">
        <w:rPr>
          <w:i/>
          <w:sz w:val="28"/>
          <w:szCs w:val="28"/>
        </w:rPr>
        <w:t>3</w:t>
      </w:r>
      <w:r w:rsidRPr="008F0DE1">
        <w:rPr>
          <w:i/>
          <w:sz w:val="28"/>
          <w:szCs w:val="28"/>
        </w:rPr>
        <w:t xml:space="preserve">: </w:t>
      </w:r>
      <w:r w:rsidRPr="008F0DE1">
        <w:rPr>
          <w:sz w:val="28"/>
          <w:szCs w:val="28"/>
        </w:rPr>
        <w:t>Quy định về</w:t>
      </w:r>
      <w:r w:rsidR="006D6008" w:rsidRPr="008F0DE1">
        <w:rPr>
          <w:sz w:val="28"/>
          <w:szCs w:val="28"/>
        </w:rPr>
        <w:t xml:space="preserve"> tổ chức thực hiện.</w:t>
      </w:r>
    </w:p>
    <w:p w14:paraId="208A7534" w14:textId="350D77D8" w:rsidR="006D6008" w:rsidRPr="008F0DE1" w:rsidRDefault="006D6008" w:rsidP="00DC408D">
      <w:pPr>
        <w:tabs>
          <w:tab w:val="right" w:leader="dot" w:pos="8640"/>
        </w:tabs>
        <w:spacing w:before="120" w:after="120" w:line="23" w:lineRule="atLeast"/>
        <w:ind w:firstLine="720"/>
        <w:jc w:val="both"/>
        <w:rPr>
          <w:sz w:val="28"/>
          <w:szCs w:val="28"/>
        </w:rPr>
      </w:pPr>
      <w:r w:rsidRPr="008F0DE1">
        <w:rPr>
          <w:i/>
          <w:sz w:val="28"/>
          <w:szCs w:val="28"/>
        </w:rPr>
        <w:t xml:space="preserve">- Điều </w:t>
      </w:r>
      <w:r w:rsidR="00147A62">
        <w:rPr>
          <w:i/>
          <w:sz w:val="28"/>
          <w:szCs w:val="28"/>
        </w:rPr>
        <w:t>4</w:t>
      </w:r>
      <w:r w:rsidRPr="008F0DE1">
        <w:rPr>
          <w:i/>
          <w:sz w:val="28"/>
          <w:szCs w:val="28"/>
        </w:rPr>
        <w:t xml:space="preserve">: </w:t>
      </w:r>
      <w:r w:rsidRPr="008F0DE1">
        <w:rPr>
          <w:sz w:val="28"/>
          <w:szCs w:val="28"/>
        </w:rPr>
        <w:t>Quy định về điều khoản thi hành.</w:t>
      </w:r>
    </w:p>
    <w:p w14:paraId="7ABF0090" w14:textId="77777777" w:rsidR="00BA4E9F" w:rsidRPr="008F0DE1" w:rsidRDefault="00BA4E9F" w:rsidP="00DC408D">
      <w:pPr>
        <w:spacing w:before="120" w:after="120" w:line="23" w:lineRule="atLeast"/>
        <w:ind w:firstLine="709"/>
        <w:jc w:val="both"/>
        <w:rPr>
          <w:b/>
          <w:i/>
          <w:sz w:val="28"/>
          <w:szCs w:val="28"/>
          <w:lang w:val="nl-NL"/>
        </w:rPr>
      </w:pPr>
      <w:r w:rsidRPr="008F0DE1">
        <w:rPr>
          <w:b/>
          <w:bCs/>
          <w:sz w:val="28"/>
          <w:szCs w:val="28"/>
          <w:lang w:val="nl-NL"/>
        </w:rPr>
        <w:t xml:space="preserve">3. </w:t>
      </w:r>
      <w:r w:rsidRPr="008F0DE1">
        <w:rPr>
          <w:b/>
          <w:sz w:val="28"/>
          <w:szCs w:val="28"/>
          <w:lang w:val="nl-NL"/>
        </w:rPr>
        <w:t>Nội dung cơ bản:</w:t>
      </w:r>
      <w:r w:rsidRPr="008F0DE1">
        <w:rPr>
          <w:b/>
          <w:i/>
          <w:sz w:val="28"/>
          <w:szCs w:val="28"/>
          <w:lang w:val="nl-NL"/>
        </w:rPr>
        <w:t xml:space="preserve"> </w:t>
      </w:r>
    </w:p>
    <w:p w14:paraId="790D4B3A" w14:textId="2CB30482" w:rsidR="00147A62" w:rsidRPr="00147A62" w:rsidRDefault="00147A62" w:rsidP="00147A62">
      <w:pPr>
        <w:spacing w:before="60" w:after="60" w:line="23" w:lineRule="atLeast"/>
        <w:ind w:firstLine="697"/>
        <w:jc w:val="both"/>
        <w:rPr>
          <w:sz w:val="28"/>
          <w:szCs w:val="28"/>
        </w:rPr>
      </w:pPr>
      <w:r w:rsidRPr="00147A62">
        <w:rPr>
          <w:sz w:val="28"/>
          <w:szCs w:val="28"/>
        </w:rPr>
        <w:lastRenderedPageBreak/>
        <w:t>a)</w:t>
      </w:r>
      <w:r w:rsidRPr="00147A62">
        <w:rPr>
          <w:sz w:val="28"/>
          <w:szCs w:val="28"/>
        </w:rPr>
        <w:t xml:space="preserve"> Chi tiền công cho các thành viên, thư ký Hội đồng các cấp nhận xét, tóm tắt trích ngang, phân loại, đánh giá hồ sơ và thành viên được phân công phản biện đề nghị xét tặng “Giải thưởng Hồ Chí Minh” và “Giải thưởng Nhà nước”: </w:t>
      </w:r>
    </w:p>
    <w:p w14:paraId="0E0BDED1" w14:textId="0019AC6C" w:rsidR="00147A62" w:rsidRPr="00147A62" w:rsidRDefault="00147A62" w:rsidP="00147A62">
      <w:pPr>
        <w:spacing w:before="60" w:after="60" w:line="23" w:lineRule="atLeast"/>
        <w:ind w:firstLine="697"/>
        <w:jc w:val="both"/>
        <w:rPr>
          <w:sz w:val="28"/>
          <w:szCs w:val="28"/>
        </w:rPr>
      </w:pPr>
      <w:r w:rsidRPr="00147A62">
        <w:rPr>
          <w:sz w:val="28"/>
          <w:szCs w:val="28"/>
        </w:rPr>
        <w:t>-</w:t>
      </w:r>
      <w:r w:rsidRPr="00147A62">
        <w:rPr>
          <w:sz w:val="28"/>
          <w:szCs w:val="28"/>
        </w:rPr>
        <w:t xml:space="preserve"> Đối với công trình/tác phẩm: Không quá 500.000 đồng/thành viên.</w:t>
      </w:r>
    </w:p>
    <w:p w14:paraId="786FBD62" w14:textId="19FA41EE" w:rsidR="00147A62" w:rsidRPr="00147A62" w:rsidRDefault="00147A62" w:rsidP="00147A62">
      <w:pPr>
        <w:spacing w:before="60" w:after="60" w:line="23" w:lineRule="atLeast"/>
        <w:ind w:firstLine="697"/>
        <w:jc w:val="both"/>
        <w:rPr>
          <w:sz w:val="28"/>
          <w:szCs w:val="28"/>
        </w:rPr>
      </w:pPr>
      <w:r w:rsidRPr="00147A62">
        <w:rPr>
          <w:sz w:val="28"/>
          <w:szCs w:val="28"/>
        </w:rPr>
        <w:t>-</w:t>
      </w:r>
      <w:r w:rsidRPr="00147A62">
        <w:rPr>
          <w:sz w:val="28"/>
          <w:szCs w:val="28"/>
        </w:rPr>
        <w:t xml:space="preserve"> Đối với cụm công trình/cụm tác phẩm: Không quá 700.000 đồng/thành viên.</w:t>
      </w:r>
    </w:p>
    <w:p w14:paraId="71C1410D" w14:textId="6C760B5B" w:rsidR="00147A62" w:rsidRPr="00147A62" w:rsidRDefault="00147A62" w:rsidP="00147A62">
      <w:pPr>
        <w:spacing w:before="60" w:after="60" w:line="23" w:lineRule="atLeast"/>
        <w:ind w:firstLine="697"/>
        <w:jc w:val="both"/>
        <w:rPr>
          <w:sz w:val="28"/>
          <w:szCs w:val="28"/>
        </w:rPr>
      </w:pPr>
      <w:r w:rsidRPr="00147A62">
        <w:rPr>
          <w:sz w:val="28"/>
          <w:szCs w:val="28"/>
        </w:rPr>
        <w:t>b)</w:t>
      </w:r>
      <w:r w:rsidRPr="00147A62">
        <w:rPr>
          <w:sz w:val="28"/>
          <w:szCs w:val="28"/>
        </w:rPr>
        <w:t xml:space="preserve"> Chi tiền công cho các thành viên, thư ký Hội đồng các cấp nhận xét hồ sơ, tóm tắt thành tích và phân loại hồ sơ đề nghị xét tặng các danh hiệu vinh dự nhà nước: Không quá 200.000 đồng/thành viên/hồ sơ.</w:t>
      </w:r>
    </w:p>
    <w:p w14:paraId="1DE971A8" w14:textId="2C481B8F" w:rsidR="00147A62" w:rsidRPr="00147A62" w:rsidRDefault="00147A62" w:rsidP="00147A62">
      <w:pPr>
        <w:spacing w:before="60" w:after="60" w:line="23" w:lineRule="atLeast"/>
        <w:ind w:firstLine="697"/>
        <w:jc w:val="both"/>
        <w:rPr>
          <w:sz w:val="28"/>
          <w:szCs w:val="28"/>
        </w:rPr>
      </w:pPr>
      <w:r w:rsidRPr="00147A62">
        <w:rPr>
          <w:sz w:val="28"/>
          <w:szCs w:val="28"/>
        </w:rPr>
        <w:t xml:space="preserve"> </w:t>
      </w:r>
      <w:r w:rsidRPr="00147A62">
        <w:rPr>
          <w:sz w:val="28"/>
          <w:szCs w:val="28"/>
        </w:rPr>
        <w:t>c)</w:t>
      </w:r>
      <w:r w:rsidRPr="00147A62">
        <w:rPr>
          <w:sz w:val="28"/>
          <w:szCs w:val="28"/>
        </w:rPr>
        <w:t xml:space="preserve"> Chi tiền công họp xét danh hiệu thi đua, hình thức khen thưởng của các Hội đồng theo quy định của Luật Thi đua - Khen thưởng và </w:t>
      </w:r>
      <w:hyperlink r:id="rId10" w:tgtFrame="_blank" w:history="1">
        <w:r w:rsidRPr="00147A62">
          <w:rPr>
            <w:sz w:val="28"/>
            <w:szCs w:val="28"/>
          </w:rPr>
          <w:t>Nghị định 152/2025/NĐ-CP</w:t>
        </w:r>
      </w:hyperlink>
      <w:r w:rsidRPr="00147A62">
        <w:rPr>
          <w:sz w:val="28"/>
          <w:szCs w:val="28"/>
        </w:rPr>
        <w:t>:</w:t>
      </w:r>
    </w:p>
    <w:p w14:paraId="1FB9FD18" w14:textId="2F149ED4" w:rsidR="00147A62" w:rsidRPr="00147A62" w:rsidRDefault="00147A62" w:rsidP="00147A62">
      <w:pPr>
        <w:pStyle w:val="NormalWeb"/>
        <w:shd w:val="clear" w:color="auto" w:fill="FFFFFF"/>
        <w:spacing w:before="60" w:beforeAutospacing="0" w:after="60" w:afterAutospacing="0" w:line="23" w:lineRule="atLeast"/>
        <w:rPr>
          <w:rFonts w:eastAsia="Calibri"/>
          <w:kern w:val="2"/>
          <w:sz w:val="28"/>
          <w:szCs w:val="28"/>
        </w:rPr>
      </w:pPr>
      <w:r w:rsidRPr="00147A62">
        <w:rPr>
          <w:rFonts w:ascii="Helvetica" w:hAnsi="Helvetica"/>
        </w:rPr>
        <w:tab/>
      </w:r>
      <w:r w:rsidRPr="00147A62">
        <w:rPr>
          <w:rFonts w:eastAsia="Calibri"/>
          <w:kern w:val="2"/>
          <w:sz w:val="28"/>
          <w:szCs w:val="28"/>
        </w:rPr>
        <w:t>-</w:t>
      </w:r>
      <w:r w:rsidRPr="00147A62">
        <w:rPr>
          <w:rFonts w:eastAsia="Calibri"/>
          <w:kern w:val="2"/>
          <w:sz w:val="28"/>
          <w:szCs w:val="28"/>
        </w:rPr>
        <w:t xml:space="preserve"> Chủ trì cuộc họp:</w:t>
      </w:r>
    </w:p>
    <w:p w14:paraId="3D2F4B00" w14:textId="29DE4C0E" w:rsidR="00147A62" w:rsidRPr="00147A62" w:rsidRDefault="00147A62" w:rsidP="00147A62">
      <w:pPr>
        <w:pStyle w:val="NormalWeb"/>
        <w:shd w:val="clear" w:color="auto" w:fill="FFFFFF"/>
        <w:spacing w:before="60" w:beforeAutospacing="0" w:after="60" w:afterAutospacing="0" w:line="23" w:lineRule="atLeast"/>
        <w:rPr>
          <w:rFonts w:eastAsia="Calibri"/>
          <w:kern w:val="2"/>
          <w:sz w:val="28"/>
          <w:szCs w:val="28"/>
        </w:rPr>
      </w:pPr>
      <w:r w:rsidRPr="00147A62">
        <w:rPr>
          <w:rFonts w:eastAsia="Calibri"/>
          <w:kern w:val="2"/>
          <w:sz w:val="28"/>
          <w:szCs w:val="28"/>
        </w:rPr>
        <w:tab/>
      </w:r>
      <w:r w:rsidRPr="00147A62">
        <w:rPr>
          <w:rFonts w:eastAsia="Calibri"/>
          <w:kern w:val="2"/>
          <w:sz w:val="28"/>
          <w:szCs w:val="28"/>
        </w:rPr>
        <w:t>+</w:t>
      </w:r>
      <w:r w:rsidRPr="00147A62">
        <w:rPr>
          <w:sz w:val="28"/>
          <w:szCs w:val="28"/>
        </w:rPr>
        <w:t xml:space="preserve"> Cấp tỉnh: </w:t>
      </w:r>
      <w:r w:rsidRPr="00147A62">
        <w:rPr>
          <w:rFonts w:eastAsia="Calibri"/>
          <w:kern w:val="2"/>
          <w:sz w:val="28"/>
          <w:szCs w:val="28"/>
        </w:rPr>
        <w:t>1.000.000 đồng/người/buổi.</w:t>
      </w:r>
    </w:p>
    <w:p w14:paraId="5A5D0B33" w14:textId="5510FB3B" w:rsidR="00147A62" w:rsidRPr="00147A62" w:rsidRDefault="00147A62" w:rsidP="00147A62">
      <w:pPr>
        <w:spacing w:before="60" w:after="60" w:line="23" w:lineRule="atLeast"/>
        <w:ind w:firstLine="697"/>
        <w:jc w:val="both"/>
        <w:rPr>
          <w:sz w:val="28"/>
          <w:szCs w:val="28"/>
        </w:rPr>
      </w:pPr>
      <w:r w:rsidRPr="00147A62">
        <w:rPr>
          <w:sz w:val="28"/>
          <w:szCs w:val="28"/>
        </w:rPr>
        <w:t>+</w:t>
      </w:r>
      <w:r w:rsidRPr="00147A62">
        <w:rPr>
          <w:sz w:val="28"/>
          <w:szCs w:val="28"/>
        </w:rPr>
        <w:t xml:space="preserve"> Cấp cơ sở: Không quá 500.000 đồng/người/buổi.</w:t>
      </w:r>
    </w:p>
    <w:p w14:paraId="3E839951" w14:textId="454133D0" w:rsidR="00147A62" w:rsidRPr="00147A62" w:rsidRDefault="00147A62" w:rsidP="00147A62">
      <w:pPr>
        <w:pStyle w:val="NormalWeb"/>
        <w:shd w:val="clear" w:color="auto" w:fill="FFFFFF"/>
        <w:spacing w:before="60" w:beforeAutospacing="0" w:after="60" w:afterAutospacing="0" w:line="23" w:lineRule="atLeast"/>
        <w:rPr>
          <w:rFonts w:eastAsia="Calibri"/>
          <w:kern w:val="2"/>
          <w:sz w:val="28"/>
          <w:szCs w:val="28"/>
        </w:rPr>
      </w:pPr>
      <w:r w:rsidRPr="00147A62">
        <w:rPr>
          <w:rFonts w:eastAsia="Calibri"/>
          <w:kern w:val="2"/>
          <w:sz w:val="28"/>
          <w:szCs w:val="28"/>
        </w:rPr>
        <w:tab/>
      </w:r>
      <w:r w:rsidRPr="00147A62">
        <w:rPr>
          <w:rFonts w:eastAsia="Calibri"/>
          <w:kern w:val="2"/>
          <w:sz w:val="28"/>
          <w:szCs w:val="28"/>
        </w:rPr>
        <w:t>-</w:t>
      </w:r>
      <w:r w:rsidRPr="00147A62">
        <w:rPr>
          <w:rFonts w:eastAsia="Calibri"/>
          <w:kern w:val="2"/>
          <w:sz w:val="28"/>
          <w:szCs w:val="28"/>
        </w:rPr>
        <w:t xml:space="preserve"> Thành viên Hội đồng: </w:t>
      </w:r>
    </w:p>
    <w:p w14:paraId="599D8095" w14:textId="148A67C1" w:rsidR="00147A62" w:rsidRPr="00147A62" w:rsidRDefault="00147A62" w:rsidP="00147A62">
      <w:pPr>
        <w:pStyle w:val="NormalWeb"/>
        <w:shd w:val="clear" w:color="auto" w:fill="FFFFFF"/>
        <w:spacing w:before="60" w:beforeAutospacing="0" w:after="60" w:afterAutospacing="0" w:line="23" w:lineRule="atLeast"/>
        <w:rPr>
          <w:rFonts w:eastAsia="Calibri"/>
          <w:kern w:val="2"/>
          <w:sz w:val="28"/>
          <w:szCs w:val="28"/>
        </w:rPr>
      </w:pPr>
      <w:r w:rsidRPr="00147A62">
        <w:rPr>
          <w:rFonts w:eastAsia="Calibri"/>
          <w:kern w:val="2"/>
          <w:sz w:val="28"/>
          <w:szCs w:val="28"/>
        </w:rPr>
        <w:tab/>
      </w:r>
      <w:r w:rsidRPr="00147A62">
        <w:rPr>
          <w:rFonts w:eastAsia="Calibri"/>
          <w:kern w:val="2"/>
          <w:sz w:val="28"/>
          <w:szCs w:val="28"/>
        </w:rPr>
        <w:t>+</w:t>
      </w:r>
      <w:r w:rsidRPr="00147A62">
        <w:rPr>
          <w:sz w:val="28"/>
          <w:szCs w:val="28"/>
        </w:rPr>
        <w:t xml:space="preserve"> Cấp tỉnh: </w:t>
      </w:r>
      <w:r w:rsidRPr="00147A62">
        <w:rPr>
          <w:rFonts w:eastAsia="Calibri"/>
          <w:kern w:val="2"/>
          <w:sz w:val="28"/>
          <w:szCs w:val="28"/>
        </w:rPr>
        <w:t>500.000 đồng/người/buổi.</w:t>
      </w:r>
    </w:p>
    <w:p w14:paraId="0A5AAAE6" w14:textId="501902F0" w:rsidR="00147A62" w:rsidRPr="00147A62" w:rsidRDefault="00147A62" w:rsidP="00147A62">
      <w:pPr>
        <w:pStyle w:val="NormalWeb"/>
        <w:shd w:val="clear" w:color="auto" w:fill="FFFFFF"/>
        <w:spacing w:before="60" w:beforeAutospacing="0" w:after="60" w:afterAutospacing="0" w:line="23" w:lineRule="atLeast"/>
        <w:rPr>
          <w:sz w:val="28"/>
          <w:szCs w:val="28"/>
        </w:rPr>
      </w:pPr>
      <w:r w:rsidRPr="00147A62">
        <w:rPr>
          <w:rFonts w:eastAsia="Calibri"/>
          <w:kern w:val="2"/>
          <w:sz w:val="28"/>
          <w:szCs w:val="28"/>
        </w:rPr>
        <w:tab/>
      </w:r>
      <w:r w:rsidRPr="00147A62">
        <w:rPr>
          <w:sz w:val="28"/>
          <w:szCs w:val="28"/>
        </w:rPr>
        <w:t>+</w:t>
      </w:r>
      <w:r w:rsidRPr="00147A62">
        <w:rPr>
          <w:sz w:val="28"/>
          <w:szCs w:val="28"/>
        </w:rPr>
        <w:t xml:space="preserve"> Cấp cơ sở: Không quá 300.000</w:t>
      </w:r>
      <w:r w:rsidRPr="00147A62">
        <w:rPr>
          <w:rFonts w:eastAsia="Calibri"/>
          <w:kern w:val="2"/>
          <w:sz w:val="28"/>
          <w:szCs w:val="28"/>
        </w:rPr>
        <w:t xml:space="preserve"> đồng/người/buổi.</w:t>
      </w:r>
    </w:p>
    <w:p w14:paraId="535AFA11" w14:textId="151A0421" w:rsidR="00147A62" w:rsidRPr="00147A62" w:rsidRDefault="00147A62" w:rsidP="00147A62">
      <w:pPr>
        <w:pStyle w:val="NormalWeb"/>
        <w:shd w:val="clear" w:color="auto" w:fill="FFFFFF"/>
        <w:spacing w:before="60" w:beforeAutospacing="0" w:after="60" w:afterAutospacing="0" w:line="23" w:lineRule="atLeast"/>
        <w:jc w:val="both"/>
        <w:rPr>
          <w:rFonts w:eastAsia="Calibri"/>
          <w:kern w:val="2"/>
          <w:sz w:val="28"/>
          <w:szCs w:val="28"/>
        </w:rPr>
      </w:pPr>
      <w:r w:rsidRPr="00147A62">
        <w:rPr>
          <w:rFonts w:eastAsia="Calibri"/>
          <w:kern w:val="2"/>
          <w:sz w:val="28"/>
          <w:szCs w:val="28"/>
        </w:rPr>
        <w:tab/>
      </w:r>
      <w:r w:rsidRPr="00147A62">
        <w:rPr>
          <w:rFonts w:eastAsia="Calibri"/>
          <w:kern w:val="2"/>
          <w:sz w:val="28"/>
          <w:szCs w:val="28"/>
        </w:rPr>
        <w:t>-</w:t>
      </w:r>
      <w:r w:rsidRPr="00147A62">
        <w:rPr>
          <w:rFonts w:eastAsia="Calibri"/>
          <w:kern w:val="2"/>
          <w:sz w:val="28"/>
          <w:szCs w:val="28"/>
        </w:rPr>
        <w:t xml:space="preserve"> Người tham gia phục vụ họp Hội đồng các cấp: </w:t>
      </w:r>
    </w:p>
    <w:p w14:paraId="64384713" w14:textId="52413213" w:rsidR="00147A62" w:rsidRPr="00147A62" w:rsidRDefault="00147A62" w:rsidP="00147A62">
      <w:pPr>
        <w:pStyle w:val="NormalWeb"/>
        <w:shd w:val="clear" w:color="auto" w:fill="FFFFFF"/>
        <w:spacing w:before="60" w:beforeAutospacing="0" w:after="60" w:afterAutospacing="0" w:line="23" w:lineRule="atLeast"/>
        <w:ind w:firstLine="720"/>
        <w:rPr>
          <w:rFonts w:eastAsia="Calibri"/>
          <w:kern w:val="2"/>
          <w:sz w:val="28"/>
          <w:szCs w:val="28"/>
        </w:rPr>
      </w:pPr>
      <w:r w:rsidRPr="00147A62">
        <w:rPr>
          <w:rFonts w:eastAsia="Calibri"/>
          <w:kern w:val="2"/>
          <w:sz w:val="28"/>
          <w:szCs w:val="28"/>
        </w:rPr>
        <w:t>+</w:t>
      </w:r>
      <w:r w:rsidRPr="00147A62">
        <w:rPr>
          <w:sz w:val="28"/>
          <w:szCs w:val="28"/>
        </w:rPr>
        <w:t xml:space="preserve"> Cấp tỉnh: </w:t>
      </w:r>
      <w:r w:rsidRPr="00147A62">
        <w:rPr>
          <w:rFonts w:eastAsia="Calibri"/>
          <w:kern w:val="2"/>
          <w:sz w:val="28"/>
          <w:szCs w:val="28"/>
        </w:rPr>
        <w:t>200.000 đồng/người/buổi.</w:t>
      </w:r>
    </w:p>
    <w:p w14:paraId="5E0B8921" w14:textId="48608256" w:rsidR="00147A62" w:rsidRPr="00147A62" w:rsidRDefault="00147A62" w:rsidP="00147A62">
      <w:pPr>
        <w:pStyle w:val="NormalWeb"/>
        <w:shd w:val="clear" w:color="auto" w:fill="FFFFFF"/>
        <w:spacing w:before="60" w:beforeAutospacing="0" w:after="60" w:afterAutospacing="0" w:line="23" w:lineRule="atLeast"/>
        <w:rPr>
          <w:sz w:val="28"/>
          <w:szCs w:val="28"/>
        </w:rPr>
      </w:pPr>
      <w:r w:rsidRPr="00147A62">
        <w:rPr>
          <w:rFonts w:eastAsia="Calibri"/>
          <w:kern w:val="2"/>
          <w:sz w:val="28"/>
          <w:szCs w:val="28"/>
        </w:rPr>
        <w:tab/>
      </w:r>
      <w:r w:rsidRPr="00147A62">
        <w:rPr>
          <w:sz w:val="28"/>
          <w:szCs w:val="28"/>
        </w:rPr>
        <w:t>+</w:t>
      </w:r>
      <w:r w:rsidRPr="00147A62">
        <w:rPr>
          <w:sz w:val="28"/>
          <w:szCs w:val="28"/>
        </w:rPr>
        <w:t xml:space="preserve"> Cấp cơ sở: Không quá 100.000</w:t>
      </w:r>
      <w:r w:rsidRPr="00147A62">
        <w:rPr>
          <w:rFonts w:eastAsia="Calibri"/>
          <w:kern w:val="2"/>
          <w:sz w:val="28"/>
          <w:szCs w:val="28"/>
        </w:rPr>
        <w:t xml:space="preserve"> đồng/người/buổi.</w:t>
      </w:r>
    </w:p>
    <w:p w14:paraId="7B98A009" w14:textId="553DC910" w:rsidR="00147A62" w:rsidRPr="00147A62" w:rsidRDefault="00147A62" w:rsidP="00147A62">
      <w:pPr>
        <w:pStyle w:val="NormalWeb"/>
        <w:shd w:val="clear" w:color="auto" w:fill="FFFFFF"/>
        <w:spacing w:before="60" w:beforeAutospacing="0" w:after="60" w:afterAutospacing="0" w:line="23" w:lineRule="atLeast"/>
        <w:jc w:val="both"/>
        <w:rPr>
          <w:sz w:val="28"/>
          <w:szCs w:val="28"/>
        </w:rPr>
      </w:pPr>
      <w:r w:rsidRPr="00147A62">
        <w:rPr>
          <w:rFonts w:eastAsia="Calibri"/>
          <w:kern w:val="2"/>
          <w:sz w:val="28"/>
          <w:szCs w:val="28"/>
        </w:rPr>
        <w:tab/>
      </w:r>
      <w:r w:rsidRPr="00147A62">
        <w:rPr>
          <w:rFonts w:eastAsia="Calibri"/>
          <w:kern w:val="2"/>
          <w:sz w:val="28"/>
          <w:szCs w:val="28"/>
        </w:rPr>
        <w:t>-</w:t>
      </w:r>
      <w:r w:rsidRPr="00147A62">
        <w:rPr>
          <w:rFonts w:eastAsia="Calibri"/>
          <w:kern w:val="2"/>
          <w:sz w:val="28"/>
          <w:szCs w:val="28"/>
        </w:rPr>
        <w:t xml:space="preserve"> Trường hợp thành viên Hội đồng vắng mặt, cơ quan Thường trực Hội đồng cùng cấp tương đương lấy ý kiến thành viên Hội đồng vắng mặt bằng văn bản (gửi kèm phiếu xét khen thưởng). Chi tiền công đối với xin ý kiến bằng bằng văn bản (phiếu xét khen thưởng)</w:t>
      </w:r>
      <w:r w:rsidRPr="00147A62">
        <w:rPr>
          <w:sz w:val="28"/>
          <w:szCs w:val="28"/>
        </w:rPr>
        <w:t xml:space="preserve">: </w:t>
      </w:r>
    </w:p>
    <w:p w14:paraId="29406C70" w14:textId="77777777" w:rsidR="00147A62" w:rsidRPr="00147A62" w:rsidRDefault="00147A62" w:rsidP="00147A62">
      <w:pPr>
        <w:pStyle w:val="NormalWeb"/>
        <w:shd w:val="clear" w:color="auto" w:fill="FFFFFF"/>
        <w:spacing w:before="60" w:beforeAutospacing="0" w:after="60" w:afterAutospacing="0" w:line="23" w:lineRule="atLeast"/>
        <w:ind w:firstLine="720"/>
        <w:rPr>
          <w:sz w:val="28"/>
          <w:szCs w:val="28"/>
        </w:rPr>
      </w:pPr>
      <w:r w:rsidRPr="00147A62">
        <w:rPr>
          <w:rFonts w:eastAsia="Calibri"/>
          <w:kern w:val="2"/>
          <w:sz w:val="28"/>
          <w:szCs w:val="28"/>
        </w:rPr>
        <w:t>-</w:t>
      </w:r>
      <w:r w:rsidRPr="00147A62">
        <w:rPr>
          <w:sz w:val="28"/>
          <w:szCs w:val="28"/>
        </w:rPr>
        <w:t xml:space="preserve"> Cấp tỉnh: </w:t>
      </w:r>
      <w:r w:rsidRPr="00147A62">
        <w:rPr>
          <w:rFonts w:eastAsia="Calibri"/>
          <w:kern w:val="2"/>
          <w:sz w:val="28"/>
          <w:szCs w:val="28"/>
        </w:rPr>
        <w:t xml:space="preserve">300.000 </w:t>
      </w:r>
      <w:r w:rsidRPr="00147A62">
        <w:rPr>
          <w:sz w:val="28"/>
          <w:szCs w:val="28"/>
        </w:rPr>
        <w:t>đồng/văn bản (phiếu).</w:t>
      </w:r>
    </w:p>
    <w:p w14:paraId="278CBF35" w14:textId="77777777" w:rsidR="00147A62" w:rsidRPr="00147A62" w:rsidRDefault="00147A62" w:rsidP="00147A62">
      <w:pPr>
        <w:pStyle w:val="NormalWeb"/>
        <w:shd w:val="clear" w:color="auto" w:fill="FFFFFF"/>
        <w:spacing w:before="60" w:beforeAutospacing="0" w:after="60" w:afterAutospacing="0" w:line="23" w:lineRule="atLeast"/>
        <w:ind w:firstLine="720"/>
        <w:rPr>
          <w:sz w:val="28"/>
          <w:szCs w:val="28"/>
        </w:rPr>
      </w:pPr>
      <w:r w:rsidRPr="00147A62">
        <w:rPr>
          <w:sz w:val="28"/>
          <w:szCs w:val="28"/>
        </w:rPr>
        <w:t>- Cấp cơ sở: Không quá 200.000</w:t>
      </w:r>
      <w:r w:rsidRPr="00147A62">
        <w:rPr>
          <w:rFonts w:eastAsia="Calibri"/>
          <w:kern w:val="2"/>
          <w:sz w:val="28"/>
          <w:szCs w:val="28"/>
        </w:rPr>
        <w:t xml:space="preserve"> đồng</w:t>
      </w:r>
      <w:r w:rsidRPr="00147A62">
        <w:rPr>
          <w:sz w:val="28"/>
          <w:szCs w:val="28"/>
        </w:rPr>
        <w:t>/văn bản (phiếu).</w:t>
      </w:r>
    </w:p>
    <w:p w14:paraId="38DE22B1" w14:textId="77777777" w:rsidR="00BA4E9F" w:rsidRPr="008F0DE1" w:rsidRDefault="00BA4E9F" w:rsidP="00DC408D">
      <w:pPr>
        <w:pStyle w:val="BodyText"/>
        <w:widowControl w:val="0"/>
        <w:spacing w:before="120" w:line="23" w:lineRule="atLeast"/>
        <w:ind w:firstLine="709"/>
        <w:jc w:val="both"/>
        <w:rPr>
          <w:b/>
          <w:lang w:val="vi-VN"/>
        </w:rPr>
      </w:pPr>
      <w:r w:rsidRPr="008F0DE1">
        <w:rPr>
          <w:b/>
        </w:rPr>
        <w:t xml:space="preserve">V. DỰ KIẾN NGUỒN LỰC, ĐIỀU KIỆN ĐẢM BẢO CHO VIỆC THI HÀNH </w:t>
      </w:r>
      <w:r w:rsidR="006D6008" w:rsidRPr="008F0DE1">
        <w:rPr>
          <w:b/>
        </w:rPr>
        <w:t>NGHỊ QUYẾT</w:t>
      </w:r>
      <w:r w:rsidRPr="008F0DE1">
        <w:rPr>
          <w:b/>
        </w:rPr>
        <w:t xml:space="preserve"> VÀ THỜI GIAN TRÌNH BAN HÀNH</w:t>
      </w:r>
    </w:p>
    <w:p w14:paraId="2AE88771" w14:textId="77777777" w:rsidR="00E82F6B" w:rsidRDefault="00BA4E9F" w:rsidP="00DC408D">
      <w:pPr>
        <w:spacing w:before="120" w:after="120" w:line="23" w:lineRule="atLeast"/>
        <w:ind w:firstLine="720"/>
        <w:jc w:val="both"/>
        <w:rPr>
          <w:sz w:val="28"/>
          <w:szCs w:val="28"/>
        </w:rPr>
      </w:pPr>
      <w:r w:rsidRPr="008F0DE1">
        <w:rPr>
          <w:b/>
          <w:sz w:val="28"/>
          <w:szCs w:val="28"/>
        </w:rPr>
        <w:t>1</w:t>
      </w:r>
      <w:r w:rsidRPr="008F0DE1">
        <w:rPr>
          <w:b/>
          <w:sz w:val="28"/>
          <w:szCs w:val="28"/>
          <w:lang w:val="vi-VN"/>
        </w:rPr>
        <w:t>.</w:t>
      </w:r>
      <w:r w:rsidRPr="008F0DE1">
        <w:rPr>
          <w:sz w:val="28"/>
          <w:szCs w:val="28"/>
          <w:lang w:val="vi-VN"/>
        </w:rPr>
        <w:t xml:space="preserve"> </w:t>
      </w:r>
      <w:r w:rsidR="00E82F6B">
        <w:rPr>
          <w:sz w:val="28"/>
          <w:szCs w:val="28"/>
        </w:rPr>
        <w:t xml:space="preserve">Nguồn kinh phí thực hiện: </w:t>
      </w:r>
    </w:p>
    <w:p w14:paraId="2CB3F852" w14:textId="39A3BC0D" w:rsidR="00E82F6B" w:rsidRDefault="00E82F6B" w:rsidP="00DC408D">
      <w:pPr>
        <w:spacing w:before="120" w:after="120" w:line="23" w:lineRule="atLeast"/>
        <w:ind w:firstLine="720"/>
        <w:jc w:val="both"/>
        <w:rPr>
          <w:sz w:val="28"/>
          <w:szCs w:val="28"/>
        </w:rPr>
      </w:pPr>
      <w:r>
        <w:rPr>
          <w:sz w:val="28"/>
          <w:szCs w:val="28"/>
        </w:rPr>
        <w:t xml:space="preserve">- </w:t>
      </w:r>
      <w:r w:rsidR="004557B4">
        <w:rPr>
          <w:sz w:val="28"/>
          <w:szCs w:val="28"/>
        </w:rPr>
        <w:t>Căn cứ khoản</w:t>
      </w:r>
      <w:r>
        <w:rPr>
          <w:sz w:val="28"/>
          <w:szCs w:val="28"/>
        </w:rPr>
        <w:t xml:space="preserve"> 3 Điều 2 Thông tư số 143/2025/TT-BTC ngày 31/12/2025 của Bộ Tài chính quy định “t</w:t>
      </w:r>
      <w:r w:rsidRPr="00E82F6B">
        <w:rPr>
          <w:sz w:val="28"/>
          <w:szCs w:val="28"/>
        </w:rPr>
        <w:t>rích 20% trong tổng quỹ thi đua khen thưởng của từng cấp</w:t>
      </w:r>
      <w:r>
        <w:rPr>
          <w:sz w:val="28"/>
          <w:szCs w:val="28"/>
        </w:rPr>
        <w:t>” để thực hiện</w:t>
      </w:r>
      <w:r w:rsidRPr="00E82F6B">
        <w:rPr>
          <w:b/>
          <w:bCs/>
          <w:sz w:val="28"/>
          <w:szCs w:val="28"/>
        </w:rPr>
        <w:t xml:space="preserve"> </w:t>
      </w:r>
      <w:r w:rsidRPr="00E82F6B">
        <w:rPr>
          <w:sz w:val="28"/>
          <w:szCs w:val="28"/>
        </w:rPr>
        <w:t xml:space="preserve">hoạt động </w:t>
      </w:r>
      <w:r w:rsidRPr="00E82F6B">
        <w:rPr>
          <w:sz w:val="28"/>
          <w:szCs w:val="28"/>
        </w:rPr>
        <w:t>họp xét các danh hiệu thi đua, hình thức khen thưởng của Hội đồng Thi đua – Khen thưởng, Hội đồng xét tặng các cấp trên địa bàn tỉnh Gia Lai</w:t>
      </w:r>
      <w:r>
        <w:rPr>
          <w:sz w:val="28"/>
          <w:szCs w:val="28"/>
        </w:rPr>
        <w:t>.</w:t>
      </w:r>
    </w:p>
    <w:p w14:paraId="3DDE865E" w14:textId="77777777" w:rsidR="003C67AE" w:rsidRDefault="00E82F6B" w:rsidP="00E82F6B">
      <w:pPr>
        <w:spacing w:before="120" w:after="120" w:line="23" w:lineRule="atLeast"/>
        <w:ind w:firstLine="720"/>
        <w:jc w:val="both"/>
        <w:rPr>
          <w:sz w:val="28"/>
          <w:szCs w:val="28"/>
        </w:rPr>
      </w:pPr>
      <w:r>
        <w:rPr>
          <w:sz w:val="28"/>
          <w:szCs w:val="28"/>
        </w:rPr>
        <w:t>- Căn cứ khoản 3 Điều 46 Nghị định số 152/2025/NĐ-CP ngày 14/6/2025 của Chính phủ quy định “</w:t>
      </w:r>
      <w:r w:rsidRPr="00E82F6B">
        <w:rPr>
          <w:sz w:val="28"/>
          <w:szCs w:val="28"/>
        </w:rPr>
        <w:t xml:space="preserve">Quỹ thi đua, khen thưởng của cấp tỉnh, cấp xã được hình thành từ nguồn ngân sách nhà nước hàng năm trong tổng chi ngân sách </w:t>
      </w:r>
      <w:r w:rsidRPr="00E82F6B">
        <w:rPr>
          <w:sz w:val="28"/>
          <w:szCs w:val="28"/>
        </w:rPr>
        <w:lastRenderedPageBreak/>
        <w:t>thường xuyên đối với mỗi cấp ngân sách thuộc các tỉnh, thành phố và được phân bổ ngay từ đầu năm</w:t>
      </w:r>
      <w:r w:rsidR="003C67AE">
        <w:rPr>
          <w:sz w:val="28"/>
          <w:szCs w:val="28"/>
        </w:rPr>
        <w:t>, theo tỷ lệ:</w:t>
      </w:r>
    </w:p>
    <w:p w14:paraId="6ACF242F" w14:textId="06435B4A" w:rsidR="003C67AE" w:rsidRPr="003C67AE" w:rsidRDefault="003C67AE" w:rsidP="003C67AE">
      <w:pPr>
        <w:spacing w:before="120" w:after="120" w:line="23" w:lineRule="atLeast"/>
        <w:ind w:firstLine="720"/>
        <w:jc w:val="both"/>
        <w:rPr>
          <w:sz w:val="28"/>
          <w:szCs w:val="28"/>
        </w:rPr>
      </w:pPr>
      <w:r>
        <w:rPr>
          <w:sz w:val="28"/>
          <w:szCs w:val="28"/>
        </w:rPr>
        <w:t>+</w:t>
      </w:r>
      <w:r w:rsidRPr="003C67AE">
        <w:rPr>
          <w:sz w:val="28"/>
          <w:szCs w:val="28"/>
        </w:rPr>
        <w:t xml:space="preserve"> Quỹ thi đua, khen thưởng của sở, ban, ngành cấp tỉnh, đơn vị sự nghiệp do Nhà nước đảm bảo chi thường xuyên hoặc đảm bảo một phần chi thường xuyên, được hình thành từ nguồn ngân sách nhà nước hàng năm với mức tối đa bằng 20% tổng quỹ tiền lương theo ngạch, bậc của cán bộ, công chức, viên chức trong biên chế và tiền công được duyệt cả năm và từ nguồn đóng góp của cá nhân, tổ chức trong nước, nước ngoài;</w:t>
      </w:r>
    </w:p>
    <w:p w14:paraId="27AC12C4" w14:textId="3C763AF0" w:rsidR="003C67AE" w:rsidRPr="003C67AE" w:rsidRDefault="003C67AE" w:rsidP="003C67AE">
      <w:pPr>
        <w:spacing w:before="120" w:after="120" w:line="23" w:lineRule="atLeast"/>
        <w:ind w:firstLine="720"/>
        <w:jc w:val="both"/>
        <w:rPr>
          <w:sz w:val="28"/>
          <w:szCs w:val="28"/>
        </w:rPr>
      </w:pPr>
      <w:r>
        <w:rPr>
          <w:sz w:val="28"/>
          <w:szCs w:val="28"/>
        </w:rPr>
        <w:t>+</w:t>
      </w:r>
      <w:r w:rsidRPr="003C67AE">
        <w:rPr>
          <w:sz w:val="28"/>
          <w:szCs w:val="28"/>
        </w:rPr>
        <w:t xml:space="preserve"> Quỹ thi đua, khen thưởng của cấp tỉnh, cấp xã được hình thành từ nguồn ngân sách nhà nước hàng năm với mức tối đa bằng 1,0% chi ngân sách thường xuyên đối với mỗi cấp ngân sách thuộc các tỉnh đồng bằng, thành phố trực thuộc trung ương và mức tối đa bằng 1,5% chi ngân sách thường xuyên đối với mỗi cấp ngân sách thuộc các tỉnh miền núi, trung du, Tây Nguyên, vùng sâu, vùng xa, khu vực hải đảo và từ nguồn đóng góp của cá nhân, tổ chức trong nước, nước ngoài. Đối với đơn vị không còn là cấp ngân sách mà thực hiện nhiệm vụ đơn vị dự toán ngân sách thì do thành phố trực thuộc trung ương phân bổ.</w:t>
      </w:r>
      <w:r>
        <w:rPr>
          <w:sz w:val="28"/>
          <w:szCs w:val="28"/>
        </w:rPr>
        <w:t>”</w:t>
      </w:r>
    </w:p>
    <w:p w14:paraId="4EE939D1" w14:textId="56FFB50A" w:rsidR="003C67AE" w:rsidRPr="00893FC0" w:rsidRDefault="003C67AE" w:rsidP="003C67AE">
      <w:pPr>
        <w:spacing w:before="60" w:after="60" w:line="23" w:lineRule="atLeast"/>
        <w:ind w:firstLine="697"/>
        <w:jc w:val="both"/>
        <w:rPr>
          <w:spacing w:val="-4"/>
          <w:sz w:val="28"/>
          <w:szCs w:val="28"/>
        </w:rPr>
      </w:pPr>
      <w:r>
        <w:rPr>
          <w:spacing w:val="-4"/>
          <w:sz w:val="28"/>
          <w:szCs w:val="28"/>
        </w:rPr>
        <w:t>Căn cứ các quy định trên, n</w:t>
      </w:r>
      <w:r w:rsidRPr="00893FC0">
        <w:rPr>
          <w:spacing w:val="-4"/>
          <w:sz w:val="28"/>
          <w:szCs w:val="28"/>
        </w:rPr>
        <w:t xml:space="preserve">guồn kinh phí </w:t>
      </w:r>
      <w:r>
        <w:rPr>
          <w:spacing w:val="-4"/>
          <w:sz w:val="28"/>
          <w:szCs w:val="28"/>
        </w:rPr>
        <w:t>thực hiện</w:t>
      </w:r>
      <w:r w:rsidRPr="00893FC0">
        <w:rPr>
          <w:spacing w:val="-4"/>
          <w:sz w:val="28"/>
          <w:szCs w:val="28"/>
        </w:rPr>
        <w:t xml:space="preserve"> cho việc chi tiền công họp xét các danh hiệu thi đua, hình thức khen thưởng của Hội đồng Thi đua – Khen thưởng, Hội đồng xét tặng các cấp trên địa bàn tỉnh Gia Lai từ nguồn Quỹ Thi đua, khen thưởng tỉnh, Quỹ Thi đua, khen thưởng các cơ quan, đơn vị, địa phương.</w:t>
      </w:r>
    </w:p>
    <w:p w14:paraId="52511DB3" w14:textId="77777777" w:rsidR="00BA4E9F" w:rsidRPr="008F0DE1" w:rsidRDefault="006D6008" w:rsidP="00DC408D">
      <w:pPr>
        <w:spacing w:before="120" w:after="120" w:line="23" w:lineRule="atLeast"/>
        <w:ind w:firstLine="720"/>
        <w:jc w:val="both"/>
        <w:rPr>
          <w:spacing w:val="-4"/>
          <w:sz w:val="28"/>
          <w:szCs w:val="28"/>
        </w:rPr>
      </w:pPr>
      <w:r w:rsidRPr="008F0DE1">
        <w:rPr>
          <w:b/>
          <w:sz w:val="28"/>
          <w:szCs w:val="28"/>
        </w:rPr>
        <w:t>2</w:t>
      </w:r>
      <w:r w:rsidR="00BA4E9F" w:rsidRPr="008F0DE1">
        <w:rPr>
          <w:b/>
          <w:sz w:val="28"/>
          <w:szCs w:val="28"/>
          <w:lang w:val="vi-VN"/>
        </w:rPr>
        <w:t xml:space="preserve">. </w:t>
      </w:r>
      <w:r w:rsidRPr="008F0DE1">
        <w:rPr>
          <w:b/>
          <w:sz w:val="28"/>
          <w:szCs w:val="28"/>
        </w:rPr>
        <w:t xml:space="preserve">Thời gian trình ban hành: </w:t>
      </w:r>
      <w:r w:rsidRPr="008F0DE1">
        <w:rPr>
          <w:spacing w:val="-4"/>
          <w:sz w:val="28"/>
          <w:szCs w:val="28"/>
        </w:rPr>
        <w:t>Kỳ họp thường niên của Hội đồng nhân dân tỉnh Gia Lai khóa XIII, nhiệm kỳ 2026-203</w:t>
      </w:r>
      <w:r w:rsidR="00BA3063" w:rsidRPr="008F0DE1">
        <w:rPr>
          <w:spacing w:val="-4"/>
          <w:sz w:val="28"/>
          <w:szCs w:val="28"/>
        </w:rPr>
        <w:t>1</w:t>
      </w:r>
      <w:r w:rsidRPr="008F0DE1">
        <w:rPr>
          <w:spacing w:val="-4"/>
          <w:sz w:val="28"/>
          <w:szCs w:val="28"/>
        </w:rPr>
        <w:t>, dự kiến tổ chức trong tháng 7/2026.</w:t>
      </w:r>
    </w:p>
    <w:p w14:paraId="0CED44DB" w14:textId="77777777" w:rsidR="00BA4E9F" w:rsidRPr="008F0DE1" w:rsidRDefault="00BA4E9F" w:rsidP="00DC408D">
      <w:pPr>
        <w:spacing w:before="120" w:after="120" w:line="23" w:lineRule="atLeast"/>
        <w:ind w:firstLine="720"/>
        <w:jc w:val="both"/>
        <w:rPr>
          <w:b/>
          <w:sz w:val="28"/>
          <w:szCs w:val="28"/>
        </w:rPr>
      </w:pPr>
      <w:r w:rsidRPr="008F0DE1">
        <w:rPr>
          <w:b/>
          <w:sz w:val="28"/>
          <w:szCs w:val="28"/>
        </w:rPr>
        <w:t>VI. NHỮNG VẤN ĐỀ XIN Ý KIẾN: Không</w:t>
      </w:r>
    </w:p>
    <w:p w14:paraId="05773D76" w14:textId="77777777" w:rsidR="00BA4E9F" w:rsidRPr="008F0DE1" w:rsidRDefault="006D6008" w:rsidP="00DC408D">
      <w:pPr>
        <w:spacing w:before="120" w:after="120" w:line="23" w:lineRule="atLeast"/>
        <w:ind w:firstLine="709"/>
        <w:jc w:val="both"/>
        <w:rPr>
          <w:i/>
          <w:sz w:val="28"/>
          <w:szCs w:val="28"/>
        </w:rPr>
      </w:pPr>
      <w:r w:rsidRPr="008F0DE1">
        <w:rPr>
          <w:spacing w:val="-4"/>
          <w:sz w:val="28"/>
          <w:szCs w:val="28"/>
        </w:rPr>
        <w:t xml:space="preserve">Trên đây là Tờ trình về dự thảo Nghị quyết Quy định nội dung và mức chi từ ngân sách nhà nước hỗ trợ để thực hiện hoạt động sáng kiến trên địa bàn tỉnh Gia Lai, Ủy ban nhân dân tỉnh xin kính trình Hội đồng nhân dân tỉnh </w:t>
      </w:r>
      <w:r w:rsidR="00EA093C" w:rsidRPr="008F0DE1">
        <w:rPr>
          <w:spacing w:val="-4"/>
          <w:sz w:val="28"/>
          <w:szCs w:val="28"/>
        </w:rPr>
        <w:t xml:space="preserve">Khóa XIII </w:t>
      </w:r>
      <w:r w:rsidRPr="008F0DE1">
        <w:rPr>
          <w:spacing w:val="-4"/>
          <w:sz w:val="28"/>
          <w:szCs w:val="28"/>
        </w:rPr>
        <w:t>xem xét, quyết đ</w:t>
      </w:r>
      <w:r w:rsidR="00EA093C" w:rsidRPr="008F0DE1">
        <w:rPr>
          <w:spacing w:val="-4"/>
          <w:sz w:val="28"/>
          <w:szCs w:val="28"/>
        </w:rPr>
        <w:t xml:space="preserve">ịnh </w:t>
      </w:r>
      <w:r w:rsidR="00BA4E9F" w:rsidRPr="008F0DE1">
        <w:rPr>
          <w:i/>
          <w:sz w:val="28"/>
          <w:szCs w:val="28"/>
        </w:rPr>
        <w:t xml:space="preserve">(Kèm theo hồ sơ dự thảo </w:t>
      </w:r>
      <w:r w:rsidR="00EA093C" w:rsidRPr="008F0DE1">
        <w:rPr>
          <w:i/>
          <w:sz w:val="28"/>
          <w:szCs w:val="28"/>
        </w:rPr>
        <w:t>Nghị quyết</w:t>
      </w:r>
      <w:r w:rsidR="00BA4E9F" w:rsidRPr="008F0DE1">
        <w:rPr>
          <w:i/>
          <w:sz w:val="28"/>
          <w:szCs w:val="28"/>
        </w:rPr>
        <w:t xml:space="preserve"> và các tài liệu có liên quan)</w:t>
      </w:r>
      <w:r w:rsidR="00BA4E9F" w:rsidRPr="008F0DE1">
        <w:rPr>
          <w:rStyle w:val="FootnoteReference"/>
          <w:sz w:val="28"/>
          <w:szCs w:val="28"/>
        </w:rPr>
        <w:footnoteReference w:id="4"/>
      </w:r>
      <w:r w:rsidR="00BA4E9F" w:rsidRPr="008F0DE1">
        <w:rPr>
          <w:sz w:val="28"/>
          <w:szCs w:val="28"/>
        </w:rPr>
        <w:t>.</w:t>
      </w:r>
      <w:r w:rsidR="00BA4E9F" w:rsidRPr="008F0DE1">
        <w:rPr>
          <w:i/>
          <w:sz w:val="28"/>
          <w:szCs w:val="28"/>
        </w:rPr>
        <w:t xml:space="preserve">/.   </w:t>
      </w:r>
    </w:p>
    <w:p w14:paraId="4A7D7850" w14:textId="77777777" w:rsidR="00BA4E9F" w:rsidRPr="008F0DE1" w:rsidRDefault="00BA4E9F" w:rsidP="00BA4E9F">
      <w:pPr>
        <w:spacing w:before="120" w:after="120" w:line="23" w:lineRule="atLeast"/>
        <w:ind w:firstLine="544"/>
        <w:jc w:val="both"/>
        <w:rPr>
          <w:i/>
          <w:sz w:val="13"/>
          <w:szCs w:val="27"/>
          <w:lang w:val="vi-VN"/>
        </w:rPr>
      </w:pPr>
    </w:p>
    <w:tbl>
      <w:tblPr>
        <w:tblW w:w="9640" w:type="dxa"/>
        <w:tblInd w:w="-142" w:type="dxa"/>
        <w:tblLook w:val="01E0" w:firstRow="1" w:lastRow="1" w:firstColumn="1" w:lastColumn="1" w:noHBand="0" w:noVBand="0"/>
      </w:tblPr>
      <w:tblGrid>
        <w:gridCol w:w="4820"/>
        <w:gridCol w:w="4820"/>
      </w:tblGrid>
      <w:tr w:rsidR="008F0DE1" w:rsidRPr="008F0DE1" w14:paraId="452D77D8" w14:textId="77777777" w:rsidTr="00443A4B">
        <w:trPr>
          <w:trHeight w:val="927"/>
        </w:trPr>
        <w:tc>
          <w:tcPr>
            <w:tcW w:w="4820" w:type="dxa"/>
          </w:tcPr>
          <w:p w14:paraId="4A7D617D" w14:textId="77777777" w:rsidR="00674DFA" w:rsidRPr="008F0DE1" w:rsidRDefault="00674DFA" w:rsidP="00443A4B">
            <w:pPr>
              <w:rPr>
                <w:b/>
                <w:i/>
              </w:rPr>
            </w:pPr>
            <w:r w:rsidRPr="008F0DE1">
              <w:rPr>
                <w:b/>
                <w:i/>
              </w:rPr>
              <w:t>Nơi nhận:</w:t>
            </w:r>
          </w:p>
          <w:p w14:paraId="4711DCBD" w14:textId="77777777" w:rsidR="00674DFA" w:rsidRPr="008F0DE1" w:rsidRDefault="00674DFA" w:rsidP="00443A4B">
            <w:pPr>
              <w:rPr>
                <w:sz w:val="22"/>
                <w:szCs w:val="22"/>
              </w:rPr>
            </w:pPr>
            <w:r w:rsidRPr="008F0DE1">
              <w:rPr>
                <w:sz w:val="22"/>
                <w:szCs w:val="22"/>
              </w:rPr>
              <w:t>- Như trên;</w:t>
            </w:r>
          </w:p>
          <w:p w14:paraId="134E20D2" w14:textId="77777777" w:rsidR="00674DFA" w:rsidRPr="008F0DE1" w:rsidRDefault="00674DFA" w:rsidP="00443A4B">
            <w:pPr>
              <w:rPr>
                <w:sz w:val="22"/>
                <w:szCs w:val="22"/>
              </w:rPr>
            </w:pPr>
            <w:r w:rsidRPr="008F0DE1">
              <w:rPr>
                <w:sz w:val="22"/>
                <w:szCs w:val="22"/>
              </w:rPr>
              <w:t>- Chủ tịch, các Phó Chủ tịch Ủy ban nhân dân tỉnh;</w:t>
            </w:r>
          </w:p>
          <w:p w14:paraId="374DC9D1" w14:textId="77777777" w:rsidR="00674DFA" w:rsidRPr="008F0DE1" w:rsidRDefault="00674DFA" w:rsidP="00443A4B">
            <w:pPr>
              <w:rPr>
                <w:sz w:val="22"/>
                <w:szCs w:val="22"/>
              </w:rPr>
            </w:pPr>
            <w:r w:rsidRPr="008F0DE1">
              <w:rPr>
                <w:sz w:val="22"/>
                <w:szCs w:val="22"/>
              </w:rPr>
              <w:t>- Ban Pháp chế, Hội đồng nhân dân tỉnh;</w:t>
            </w:r>
          </w:p>
          <w:p w14:paraId="3E44333D" w14:textId="77777777" w:rsidR="00674DFA" w:rsidRPr="008F0DE1" w:rsidRDefault="00674DFA" w:rsidP="00443A4B">
            <w:pPr>
              <w:rPr>
                <w:sz w:val="22"/>
                <w:szCs w:val="22"/>
              </w:rPr>
            </w:pPr>
            <w:r w:rsidRPr="008F0DE1">
              <w:rPr>
                <w:sz w:val="22"/>
                <w:szCs w:val="22"/>
              </w:rPr>
              <w:t>- Văn phòng Đoàn Đại biểu quốc hội và Hội đồng nhân dân tỉnh;</w:t>
            </w:r>
          </w:p>
          <w:p w14:paraId="596E7C9B" w14:textId="77777777" w:rsidR="00674DFA" w:rsidRPr="008F0DE1" w:rsidRDefault="00674DFA" w:rsidP="00443A4B">
            <w:pPr>
              <w:rPr>
                <w:sz w:val="22"/>
                <w:szCs w:val="22"/>
              </w:rPr>
            </w:pPr>
            <w:r w:rsidRPr="008F0DE1">
              <w:rPr>
                <w:sz w:val="22"/>
                <w:szCs w:val="22"/>
              </w:rPr>
              <w:t>- Các sở: Tài chính, Nội vụ, Tư pháp;</w:t>
            </w:r>
          </w:p>
          <w:p w14:paraId="7EAF3127" w14:textId="77777777" w:rsidR="00674DFA" w:rsidRPr="008F0DE1" w:rsidRDefault="00674DFA" w:rsidP="00443A4B">
            <w:pPr>
              <w:rPr>
                <w:sz w:val="22"/>
                <w:szCs w:val="22"/>
              </w:rPr>
            </w:pPr>
            <w:r w:rsidRPr="008F0DE1">
              <w:rPr>
                <w:sz w:val="22"/>
                <w:szCs w:val="22"/>
              </w:rPr>
              <w:t>- Chánh Văn phòng, các Phó Chánh Văn phòng ủy ban nhân dân tỉnh;</w:t>
            </w:r>
          </w:p>
          <w:p w14:paraId="21FDA61F" w14:textId="77777777" w:rsidR="00674DFA" w:rsidRPr="008F0DE1" w:rsidRDefault="00674DFA" w:rsidP="00674DFA">
            <w:r w:rsidRPr="008F0DE1">
              <w:rPr>
                <w:sz w:val="22"/>
                <w:szCs w:val="22"/>
              </w:rPr>
              <w:t>- Lưu: VT, C6.</w:t>
            </w:r>
          </w:p>
        </w:tc>
        <w:tc>
          <w:tcPr>
            <w:tcW w:w="4820" w:type="dxa"/>
          </w:tcPr>
          <w:p w14:paraId="1ADABDF8" w14:textId="77777777" w:rsidR="00674DFA" w:rsidRPr="008F0DE1" w:rsidRDefault="00674DFA" w:rsidP="00443A4B">
            <w:pPr>
              <w:jc w:val="center"/>
              <w:rPr>
                <w:b/>
                <w:sz w:val="28"/>
                <w:szCs w:val="28"/>
              </w:rPr>
            </w:pPr>
            <w:r w:rsidRPr="008F0DE1">
              <w:rPr>
                <w:b/>
                <w:sz w:val="28"/>
                <w:szCs w:val="28"/>
              </w:rPr>
              <w:t>TM. ỦY BAN NHÂN DÂN</w:t>
            </w:r>
          </w:p>
          <w:p w14:paraId="54B68A3D" w14:textId="77777777" w:rsidR="00674DFA" w:rsidRPr="008F0DE1" w:rsidRDefault="00674DFA" w:rsidP="00443A4B">
            <w:pPr>
              <w:jc w:val="center"/>
              <w:rPr>
                <w:b/>
                <w:sz w:val="28"/>
                <w:szCs w:val="28"/>
              </w:rPr>
            </w:pPr>
            <w:r w:rsidRPr="008F0DE1">
              <w:rPr>
                <w:b/>
                <w:sz w:val="28"/>
                <w:szCs w:val="28"/>
              </w:rPr>
              <w:t>CHỦ TỊCH</w:t>
            </w:r>
          </w:p>
          <w:p w14:paraId="79E23A5F" w14:textId="77777777" w:rsidR="00674DFA" w:rsidRPr="008F0DE1" w:rsidRDefault="00674DFA" w:rsidP="00443A4B">
            <w:pPr>
              <w:jc w:val="center"/>
              <w:rPr>
                <w:b/>
                <w:sz w:val="28"/>
                <w:szCs w:val="28"/>
              </w:rPr>
            </w:pPr>
          </w:p>
          <w:p w14:paraId="76E64425" w14:textId="77777777" w:rsidR="00674DFA" w:rsidRPr="008F0DE1" w:rsidRDefault="00674DFA" w:rsidP="00443A4B">
            <w:pPr>
              <w:jc w:val="center"/>
              <w:rPr>
                <w:b/>
                <w:sz w:val="28"/>
                <w:szCs w:val="28"/>
              </w:rPr>
            </w:pPr>
          </w:p>
          <w:p w14:paraId="7AD14689" w14:textId="77777777" w:rsidR="00674DFA" w:rsidRPr="008F0DE1" w:rsidRDefault="00674DFA" w:rsidP="00443A4B">
            <w:pPr>
              <w:jc w:val="center"/>
              <w:rPr>
                <w:b/>
                <w:sz w:val="28"/>
                <w:szCs w:val="28"/>
              </w:rPr>
            </w:pPr>
          </w:p>
          <w:p w14:paraId="498BE2CA" w14:textId="77777777" w:rsidR="00674DFA" w:rsidRPr="008F0DE1" w:rsidRDefault="00674DFA" w:rsidP="00443A4B">
            <w:pPr>
              <w:jc w:val="center"/>
              <w:rPr>
                <w:b/>
                <w:sz w:val="28"/>
                <w:szCs w:val="28"/>
              </w:rPr>
            </w:pPr>
          </w:p>
          <w:p w14:paraId="16884450" w14:textId="77777777" w:rsidR="00674DFA" w:rsidRPr="008F0DE1" w:rsidRDefault="00674DFA" w:rsidP="00443A4B">
            <w:pPr>
              <w:jc w:val="center"/>
              <w:rPr>
                <w:b/>
                <w:szCs w:val="28"/>
              </w:rPr>
            </w:pPr>
          </w:p>
          <w:p w14:paraId="04B17E3E" w14:textId="77777777" w:rsidR="00674DFA" w:rsidRPr="008F0DE1" w:rsidRDefault="00674DFA" w:rsidP="00443A4B">
            <w:pPr>
              <w:jc w:val="center"/>
              <w:rPr>
                <w:b/>
                <w:szCs w:val="28"/>
              </w:rPr>
            </w:pPr>
          </w:p>
          <w:p w14:paraId="2844C773" w14:textId="77777777" w:rsidR="00674DFA" w:rsidRPr="008F0DE1" w:rsidRDefault="00674DFA" w:rsidP="00443A4B">
            <w:pPr>
              <w:jc w:val="center"/>
              <w:rPr>
                <w:b/>
                <w:szCs w:val="28"/>
              </w:rPr>
            </w:pPr>
          </w:p>
          <w:p w14:paraId="71A43FB8" w14:textId="77777777" w:rsidR="00674DFA" w:rsidRPr="008F0DE1" w:rsidRDefault="00674DFA" w:rsidP="00443A4B">
            <w:pPr>
              <w:rPr>
                <w:b/>
                <w:szCs w:val="28"/>
              </w:rPr>
            </w:pPr>
          </w:p>
        </w:tc>
      </w:tr>
    </w:tbl>
    <w:p w14:paraId="7C5B7900" w14:textId="77777777" w:rsidR="00BA4E9F" w:rsidRPr="008F0DE1" w:rsidRDefault="00BA4E9F" w:rsidP="00BA4E9F">
      <w:pPr>
        <w:ind w:left="5040" w:firstLine="720"/>
        <w:rPr>
          <w:b/>
          <w:sz w:val="28"/>
          <w:szCs w:val="28"/>
        </w:rPr>
      </w:pPr>
      <w:r w:rsidRPr="008F0DE1">
        <w:rPr>
          <w:b/>
          <w:sz w:val="28"/>
          <w:szCs w:val="28"/>
        </w:rPr>
        <w:lastRenderedPageBreak/>
        <w:t xml:space="preserve">      </w:t>
      </w:r>
    </w:p>
    <w:p w14:paraId="5C3DE58A" w14:textId="77777777" w:rsidR="00BA4E9F" w:rsidRPr="008F0DE1" w:rsidRDefault="00BA4E9F" w:rsidP="0018586D">
      <w:pPr>
        <w:spacing w:before="120" w:after="120" w:line="23" w:lineRule="atLeast"/>
        <w:ind w:firstLine="720"/>
        <w:jc w:val="both"/>
        <w:rPr>
          <w:sz w:val="28"/>
          <w:szCs w:val="28"/>
        </w:rPr>
      </w:pPr>
    </w:p>
    <w:p w14:paraId="4D9BD8BE" w14:textId="77777777" w:rsidR="005E7C80" w:rsidRPr="008F0DE1" w:rsidRDefault="005E7C80" w:rsidP="005E7C80">
      <w:pPr>
        <w:pStyle w:val="ListParagraph"/>
        <w:spacing w:before="120" w:after="120" w:line="23" w:lineRule="atLeast"/>
        <w:ind w:left="0" w:firstLine="720"/>
        <w:jc w:val="both"/>
        <w:rPr>
          <w:color w:val="auto"/>
        </w:rPr>
      </w:pPr>
    </w:p>
    <w:sectPr w:rsidR="005E7C80" w:rsidRPr="008F0DE1" w:rsidSect="00674DFA">
      <w:headerReference w:type="default" r:id="rId11"/>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E3259" w14:textId="77777777" w:rsidR="006D4601" w:rsidRDefault="006D4601" w:rsidP="009929E5">
      <w:r>
        <w:separator/>
      </w:r>
    </w:p>
  </w:endnote>
  <w:endnote w:type="continuationSeparator" w:id="0">
    <w:p w14:paraId="45F4857D" w14:textId="77777777" w:rsidR="006D4601" w:rsidRDefault="006D4601" w:rsidP="0099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2E8E2" w14:textId="77777777" w:rsidR="006D4601" w:rsidRDefault="006D4601" w:rsidP="009929E5">
      <w:r>
        <w:separator/>
      </w:r>
    </w:p>
  </w:footnote>
  <w:footnote w:type="continuationSeparator" w:id="0">
    <w:p w14:paraId="337E7438" w14:textId="77777777" w:rsidR="006D4601" w:rsidRDefault="006D4601" w:rsidP="009929E5">
      <w:r>
        <w:continuationSeparator/>
      </w:r>
    </w:p>
  </w:footnote>
  <w:footnote w:id="1">
    <w:p w14:paraId="09AC314E" w14:textId="77777777" w:rsidR="00BA4E9F" w:rsidRDefault="00BA4E9F" w:rsidP="00BA4E9F">
      <w:pPr>
        <w:pStyle w:val="FootnoteText"/>
      </w:pPr>
      <w:r>
        <w:rPr>
          <w:rStyle w:val="FootnoteReference"/>
        </w:rPr>
        <w:footnoteRef/>
      </w:r>
      <w:r>
        <w:t xml:space="preserve"> Nghị quyết số 66-NQ/TW ngày 30/4/2025 của Ban Chấp hành Trung ương về đổi mới công tác xây dựng và thi hành pháp luật đáp ứng yêu cầu phát triển đất nước trong kỷ nguyên mới.</w:t>
      </w:r>
    </w:p>
  </w:footnote>
  <w:footnote w:id="2">
    <w:p w14:paraId="2DEC29EB" w14:textId="77777777" w:rsidR="00EA093C" w:rsidRPr="004D60CF" w:rsidRDefault="00EA093C" w:rsidP="00EA093C">
      <w:pPr>
        <w:pStyle w:val="FootnoteText"/>
        <w:jc w:val="both"/>
      </w:pPr>
      <w:r>
        <w:rPr>
          <w:rStyle w:val="FootnoteReference"/>
        </w:rPr>
        <w:footnoteRef/>
      </w:r>
      <w:hyperlink r:id="rId1" w:history="1">
        <w:r w:rsidRPr="00FE6482">
          <w:rPr>
            <w:lang w:val="nl-NL"/>
          </w:rPr>
          <w:t>https://gialai.gov.vn/lay-y-kien-gop-y-du-thao-van</w:t>
        </w:r>
        <w:r>
          <w:rPr>
            <w:lang w:val="nl-NL"/>
          </w:rPr>
          <w:t>-ban-quy-pham-phap-luat</w:t>
        </w:r>
      </w:hyperlink>
      <w:r w:rsidRPr="00FE6482">
        <w:rPr>
          <w:lang w:val="nl-NL"/>
        </w:rPr>
        <w:t>;</w:t>
      </w:r>
      <w:r>
        <w:t xml:space="preserve"> </w:t>
      </w:r>
    </w:p>
  </w:footnote>
  <w:footnote w:id="3">
    <w:p w14:paraId="5810F922" w14:textId="77777777" w:rsidR="00EA093C" w:rsidRDefault="00EA093C" w:rsidP="00EA093C">
      <w:pPr>
        <w:pStyle w:val="FootnoteText"/>
        <w:jc w:val="both"/>
      </w:pPr>
      <w:r>
        <w:rPr>
          <w:rStyle w:val="FootnoteReference"/>
        </w:rPr>
        <w:footnoteRef/>
      </w:r>
      <w:r w:rsidRPr="00FE6482">
        <w:rPr>
          <w:lang w:val="nl-NL"/>
        </w:rPr>
        <w:t>https://snv.gialai.gov.vn/vi/news/thi-d</w:t>
      </w:r>
      <w:r>
        <w:rPr>
          <w:lang w:val="nl-NL"/>
        </w:rPr>
        <w:t>ua-khen-thuong-va-nguoi-co-cong;</w:t>
      </w:r>
    </w:p>
  </w:footnote>
  <w:footnote w:id="4">
    <w:p w14:paraId="1E32623F" w14:textId="77777777" w:rsidR="00BA4E9F" w:rsidRPr="004B4302" w:rsidRDefault="00BA4E9F" w:rsidP="00BA4E9F">
      <w:pPr>
        <w:pStyle w:val="FootnoteText"/>
        <w:jc w:val="both"/>
      </w:pPr>
      <w:r w:rsidRPr="004B4302">
        <w:rPr>
          <w:rStyle w:val="FootnoteReference"/>
        </w:rPr>
        <w:footnoteRef/>
      </w:r>
      <w:r w:rsidRPr="004B4302">
        <w:t xml:space="preserve"> (1) Dự thảo </w:t>
      </w:r>
      <w:r w:rsidR="00EA093C">
        <w:t>Nghị quyết</w:t>
      </w:r>
      <w:r w:rsidRPr="004B4302">
        <w:t>; (2) Văn bản thẩm định của Sở Tư pháp; (3) Báo cáo giải trình, tiếp thu ý kiến thẩm định của Sở Nội vụ; (4) Bảng tổng hợp, giải trình, tiếp thu ý kiến góp ý của cơ quan, tổ chức, cá nhân; (5) Bản so sánh, thuyết minh nội dung dự thảo; (6) Bản chụp ý kiến góp ý; (7) Các tài liệu liên quan kèm theo.</w:t>
      </w:r>
    </w:p>
    <w:p w14:paraId="0DEFDD03" w14:textId="77777777" w:rsidR="00BA4E9F" w:rsidRDefault="00BA4E9F" w:rsidP="00BA4E9F">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8725"/>
      <w:docPartObj>
        <w:docPartGallery w:val="Page Numbers (Top of Page)"/>
        <w:docPartUnique/>
      </w:docPartObj>
    </w:sdtPr>
    <w:sdtEndPr>
      <w:rPr>
        <w:noProof/>
      </w:rPr>
    </w:sdtEndPr>
    <w:sdtContent>
      <w:p w14:paraId="250233BA" w14:textId="77777777" w:rsidR="00674DFA" w:rsidRDefault="00674DFA">
        <w:pPr>
          <w:pStyle w:val="Header"/>
          <w:jc w:val="center"/>
        </w:pPr>
        <w:r>
          <w:fldChar w:fldCharType="begin"/>
        </w:r>
        <w:r>
          <w:instrText xml:space="preserve"> PAGE   \* MERGEFORMAT </w:instrText>
        </w:r>
        <w:r>
          <w:fldChar w:fldCharType="separate"/>
        </w:r>
        <w:r w:rsidR="00DC408D">
          <w:rPr>
            <w:noProof/>
          </w:rPr>
          <w:t>2</w:t>
        </w:r>
        <w:r>
          <w:rPr>
            <w:noProof/>
          </w:rPr>
          <w:fldChar w:fldCharType="end"/>
        </w:r>
      </w:p>
    </w:sdtContent>
  </w:sdt>
  <w:p w14:paraId="6087213D" w14:textId="77777777" w:rsidR="00EE6D09" w:rsidRDefault="00EE6D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E420BD"/>
    <w:multiLevelType w:val="hybridMultilevel"/>
    <w:tmpl w:val="DEAE5D9C"/>
    <w:lvl w:ilvl="0" w:tplc="4E08F9F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57A81211"/>
    <w:multiLevelType w:val="multilevel"/>
    <w:tmpl w:val="778008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BDD2876"/>
    <w:multiLevelType w:val="multilevel"/>
    <w:tmpl w:val="C08EB2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0272705">
    <w:abstractNumId w:val="0"/>
  </w:num>
  <w:num w:numId="2" w16cid:durableId="1046486052">
    <w:abstractNumId w:val="1"/>
  </w:num>
  <w:num w:numId="3" w16cid:durableId="1414357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AC5"/>
    <w:rsid w:val="00001189"/>
    <w:rsid w:val="000020B7"/>
    <w:rsid w:val="000043E0"/>
    <w:rsid w:val="0000783E"/>
    <w:rsid w:val="00007A12"/>
    <w:rsid w:val="0001305B"/>
    <w:rsid w:val="00013F40"/>
    <w:rsid w:val="00016AD9"/>
    <w:rsid w:val="00017257"/>
    <w:rsid w:val="00017267"/>
    <w:rsid w:val="000225AC"/>
    <w:rsid w:val="000238E6"/>
    <w:rsid w:val="0003336D"/>
    <w:rsid w:val="00033589"/>
    <w:rsid w:val="0003427E"/>
    <w:rsid w:val="00035DF8"/>
    <w:rsid w:val="00036C56"/>
    <w:rsid w:val="00037941"/>
    <w:rsid w:val="0004094D"/>
    <w:rsid w:val="00043041"/>
    <w:rsid w:val="0004532B"/>
    <w:rsid w:val="00045FC7"/>
    <w:rsid w:val="000503AA"/>
    <w:rsid w:val="00051763"/>
    <w:rsid w:val="00051A0B"/>
    <w:rsid w:val="00053079"/>
    <w:rsid w:val="0005387F"/>
    <w:rsid w:val="00057D1E"/>
    <w:rsid w:val="00057E99"/>
    <w:rsid w:val="000637B0"/>
    <w:rsid w:val="00064F5F"/>
    <w:rsid w:val="00065241"/>
    <w:rsid w:val="00065A7D"/>
    <w:rsid w:val="0006693B"/>
    <w:rsid w:val="00067E4A"/>
    <w:rsid w:val="0007060B"/>
    <w:rsid w:val="00070EA8"/>
    <w:rsid w:val="00071A5F"/>
    <w:rsid w:val="000730AB"/>
    <w:rsid w:val="00080721"/>
    <w:rsid w:val="00080F7B"/>
    <w:rsid w:val="00081BA7"/>
    <w:rsid w:val="00082209"/>
    <w:rsid w:val="00083248"/>
    <w:rsid w:val="00084210"/>
    <w:rsid w:val="000860E6"/>
    <w:rsid w:val="00091F6C"/>
    <w:rsid w:val="0009416F"/>
    <w:rsid w:val="00095F1A"/>
    <w:rsid w:val="0009689E"/>
    <w:rsid w:val="0009711B"/>
    <w:rsid w:val="000975BB"/>
    <w:rsid w:val="000A45F3"/>
    <w:rsid w:val="000A6D8D"/>
    <w:rsid w:val="000A7814"/>
    <w:rsid w:val="000B1D4B"/>
    <w:rsid w:val="000B259D"/>
    <w:rsid w:val="000B3513"/>
    <w:rsid w:val="000B47CC"/>
    <w:rsid w:val="000B4CA9"/>
    <w:rsid w:val="000B5AC8"/>
    <w:rsid w:val="000C078B"/>
    <w:rsid w:val="000C11E7"/>
    <w:rsid w:val="000C3457"/>
    <w:rsid w:val="000C3D98"/>
    <w:rsid w:val="000C4188"/>
    <w:rsid w:val="000C5799"/>
    <w:rsid w:val="000C6CAE"/>
    <w:rsid w:val="000C7CE2"/>
    <w:rsid w:val="000D03E3"/>
    <w:rsid w:val="000D3B50"/>
    <w:rsid w:val="000D3B76"/>
    <w:rsid w:val="000D3ECC"/>
    <w:rsid w:val="000D5DAF"/>
    <w:rsid w:val="000D69F2"/>
    <w:rsid w:val="000E142B"/>
    <w:rsid w:val="000E1E55"/>
    <w:rsid w:val="000E2913"/>
    <w:rsid w:val="000E2F8F"/>
    <w:rsid w:val="000E303F"/>
    <w:rsid w:val="000E3BCA"/>
    <w:rsid w:val="000E45EF"/>
    <w:rsid w:val="000E5A3D"/>
    <w:rsid w:val="000F0ABB"/>
    <w:rsid w:val="000F3806"/>
    <w:rsid w:val="000F5AEC"/>
    <w:rsid w:val="00101422"/>
    <w:rsid w:val="00101F42"/>
    <w:rsid w:val="00103AC5"/>
    <w:rsid w:val="00104CF8"/>
    <w:rsid w:val="00104F1C"/>
    <w:rsid w:val="0010620D"/>
    <w:rsid w:val="00106ACD"/>
    <w:rsid w:val="001131AD"/>
    <w:rsid w:val="00113F0B"/>
    <w:rsid w:val="0011624F"/>
    <w:rsid w:val="001163D3"/>
    <w:rsid w:val="001174D5"/>
    <w:rsid w:val="00117F85"/>
    <w:rsid w:val="001237A2"/>
    <w:rsid w:val="001250BA"/>
    <w:rsid w:val="0012545F"/>
    <w:rsid w:val="00127061"/>
    <w:rsid w:val="001300F9"/>
    <w:rsid w:val="00130206"/>
    <w:rsid w:val="001302F9"/>
    <w:rsid w:val="00130909"/>
    <w:rsid w:val="00130CAE"/>
    <w:rsid w:val="00131923"/>
    <w:rsid w:val="00136342"/>
    <w:rsid w:val="00136BEC"/>
    <w:rsid w:val="001435D1"/>
    <w:rsid w:val="001439BE"/>
    <w:rsid w:val="00144002"/>
    <w:rsid w:val="00147A62"/>
    <w:rsid w:val="00147BC2"/>
    <w:rsid w:val="00152628"/>
    <w:rsid w:val="0015535E"/>
    <w:rsid w:val="0016062A"/>
    <w:rsid w:val="001622E1"/>
    <w:rsid w:val="0016435E"/>
    <w:rsid w:val="001660CE"/>
    <w:rsid w:val="001677AD"/>
    <w:rsid w:val="00171DBA"/>
    <w:rsid w:val="00176660"/>
    <w:rsid w:val="00176B03"/>
    <w:rsid w:val="00180449"/>
    <w:rsid w:val="00180A1C"/>
    <w:rsid w:val="00180AF1"/>
    <w:rsid w:val="00183390"/>
    <w:rsid w:val="0018586D"/>
    <w:rsid w:val="0018622D"/>
    <w:rsid w:val="00186A8E"/>
    <w:rsid w:val="00186CBD"/>
    <w:rsid w:val="001874A9"/>
    <w:rsid w:val="00187B31"/>
    <w:rsid w:val="00192E1E"/>
    <w:rsid w:val="00194B1C"/>
    <w:rsid w:val="00195279"/>
    <w:rsid w:val="00196840"/>
    <w:rsid w:val="001A04F3"/>
    <w:rsid w:val="001A622A"/>
    <w:rsid w:val="001B0C15"/>
    <w:rsid w:val="001B16D1"/>
    <w:rsid w:val="001B3A55"/>
    <w:rsid w:val="001B5299"/>
    <w:rsid w:val="001B6DCA"/>
    <w:rsid w:val="001C134D"/>
    <w:rsid w:val="001C16D5"/>
    <w:rsid w:val="001C2984"/>
    <w:rsid w:val="001C2FFD"/>
    <w:rsid w:val="001C729B"/>
    <w:rsid w:val="001C732E"/>
    <w:rsid w:val="001C7594"/>
    <w:rsid w:val="001C7FB2"/>
    <w:rsid w:val="001D23D6"/>
    <w:rsid w:val="001D2462"/>
    <w:rsid w:val="001D299E"/>
    <w:rsid w:val="001D3929"/>
    <w:rsid w:val="001D4963"/>
    <w:rsid w:val="001D5921"/>
    <w:rsid w:val="001D77AD"/>
    <w:rsid w:val="001E0E23"/>
    <w:rsid w:val="001E16F6"/>
    <w:rsid w:val="001E2263"/>
    <w:rsid w:val="001E22A8"/>
    <w:rsid w:val="001E261E"/>
    <w:rsid w:val="001E2CD9"/>
    <w:rsid w:val="001E725E"/>
    <w:rsid w:val="001F270D"/>
    <w:rsid w:val="001F2EAF"/>
    <w:rsid w:val="002001B3"/>
    <w:rsid w:val="00204E50"/>
    <w:rsid w:val="002075D0"/>
    <w:rsid w:val="00210588"/>
    <w:rsid w:val="00210C4F"/>
    <w:rsid w:val="00210E77"/>
    <w:rsid w:val="00211AAE"/>
    <w:rsid w:val="00213A2B"/>
    <w:rsid w:val="002144C3"/>
    <w:rsid w:val="00214A7D"/>
    <w:rsid w:val="00215943"/>
    <w:rsid w:val="00223B1B"/>
    <w:rsid w:val="00224AC9"/>
    <w:rsid w:val="0022623C"/>
    <w:rsid w:val="00226ACC"/>
    <w:rsid w:val="00232407"/>
    <w:rsid w:val="00234E39"/>
    <w:rsid w:val="002363B3"/>
    <w:rsid w:val="0024057F"/>
    <w:rsid w:val="00240DB0"/>
    <w:rsid w:val="00244899"/>
    <w:rsid w:val="00247E48"/>
    <w:rsid w:val="002535AE"/>
    <w:rsid w:val="00254652"/>
    <w:rsid w:val="002565FD"/>
    <w:rsid w:val="00256AE9"/>
    <w:rsid w:val="00257173"/>
    <w:rsid w:val="00257BB4"/>
    <w:rsid w:val="00260EC3"/>
    <w:rsid w:val="00261221"/>
    <w:rsid w:val="0026245F"/>
    <w:rsid w:val="00264416"/>
    <w:rsid w:val="002653D7"/>
    <w:rsid w:val="00271E65"/>
    <w:rsid w:val="0027232F"/>
    <w:rsid w:val="002737EF"/>
    <w:rsid w:val="00274935"/>
    <w:rsid w:val="00274A16"/>
    <w:rsid w:val="0027516D"/>
    <w:rsid w:val="00276949"/>
    <w:rsid w:val="00276DFB"/>
    <w:rsid w:val="00277604"/>
    <w:rsid w:val="00277B52"/>
    <w:rsid w:val="00281675"/>
    <w:rsid w:val="00285847"/>
    <w:rsid w:val="00290424"/>
    <w:rsid w:val="0029103C"/>
    <w:rsid w:val="00292811"/>
    <w:rsid w:val="00294283"/>
    <w:rsid w:val="00294A35"/>
    <w:rsid w:val="002973A7"/>
    <w:rsid w:val="002A08AC"/>
    <w:rsid w:val="002A2CD5"/>
    <w:rsid w:val="002A305F"/>
    <w:rsid w:val="002A6BED"/>
    <w:rsid w:val="002A7643"/>
    <w:rsid w:val="002A7F84"/>
    <w:rsid w:val="002B1060"/>
    <w:rsid w:val="002B41AE"/>
    <w:rsid w:val="002B5A61"/>
    <w:rsid w:val="002B6206"/>
    <w:rsid w:val="002C0C3D"/>
    <w:rsid w:val="002C0EB6"/>
    <w:rsid w:val="002C3041"/>
    <w:rsid w:val="002C3BCC"/>
    <w:rsid w:val="002C4047"/>
    <w:rsid w:val="002C6D1C"/>
    <w:rsid w:val="002C6F2C"/>
    <w:rsid w:val="002C706A"/>
    <w:rsid w:val="002D2956"/>
    <w:rsid w:val="002D5AF7"/>
    <w:rsid w:val="002D5D6F"/>
    <w:rsid w:val="002D643A"/>
    <w:rsid w:val="002E00A0"/>
    <w:rsid w:val="002E103D"/>
    <w:rsid w:val="002E2667"/>
    <w:rsid w:val="002E66C0"/>
    <w:rsid w:val="002E7F69"/>
    <w:rsid w:val="002F0498"/>
    <w:rsid w:val="002F284D"/>
    <w:rsid w:val="002F37E9"/>
    <w:rsid w:val="002F7BC4"/>
    <w:rsid w:val="00301A56"/>
    <w:rsid w:val="00304D00"/>
    <w:rsid w:val="003053B0"/>
    <w:rsid w:val="00305404"/>
    <w:rsid w:val="00306426"/>
    <w:rsid w:val="00310416"/>
    <w:rsid w:val="003120DF"/>
    <w:rsid w:val="0031233A"/>
    <w:rsid w:val="00312C1E"/>
    <w:rsid w:val="003140FD"/>
    <w:rsid w:val="00315D5E"/>
    <w:rsid w:val="0032034B"/>
    <w:rsid w:val="003211CB"/>
    <w:rsid w:val="00321C91"/>
    <w:rsid w:val="00323FD0"/>
    <w:rsid w:val="00324DBE"/>
    <w:rsid w:val="00325C86"/>
    <w:rsid w:val="00325F1D"/>
    <w:rsid w:val="003268F5"/>
    <w:rsid w:val="00327585"/>
    <w:rsid w:val="00327DFF"/>
    <w:rsid w:val="0033017A"/>
    <w:rsid w:val="003305E7"/>
    <w:rsid w:val="00331FDF"/>
    <w:rsid w:val="00332627"/>
    <w:rsid w:val="00336CF5"/>
    <w:rsid w:val="003373BB"/>
    <w:rsid w:val="003378CD"/>
    <w:rsid w:val="00340F2E"/>
    <w:rsid w:val="00341279"/>
    <w:rsid w:val="00342209"/>
    <w:rsid w:val="00342AC5"/>
    <w:rsid w:val="003431AC"/>
    <w:rsid w:val="003436D0"/>
    <w:rsid w:val="00345446"/>
    <w:rsid w:val="00345EF4"/>
    <w:rsid w:val="003464F7"/>
    <w:rsid w:val="00346867"/>
    <w:rsid w:val="00354211"/>
    <w:rsid w:val="00355736"/>
    <w:rsid w:val="00355A36"/>
    <w:rsid w:val="0035697E"/>
    <w:rsid w:val="00357245"/>
    <w:rsid w:val="003576CE"/>
    <w:rsid w:val="0036045D"/>
    <w:rsid w:val="00361276"/>
    <w:rsid w:val="00362817"/>
    <w:rsid w:val="0036295C"/>
    <w:rsid w:val="00362A74"/>
    <w:rsid w:val="003638F6"/>
    <w:rsid w:val="00364017"/>
    <w:rsid w:val="00364B1B"/>
    <w:rsid w:val="00367516"/>
    <w:rsid w:val="00371D21"/>
    <w:rsid w:val="0037223F"/>
    <w:rsid w:val="0037318F"/>
    <w:rsid w:val="003757FA"/>
    <w:rsid w:val="0037798E"/>
    <w:rsid w:val="00381BF8"/>
    <w:rsid w:val="00381CE2"/>
    <w:rsid w:val="00381EFF"/>
    <w:rsid w:val="003823B4"/>
    <w:rsid w:val="0038408D"/>
    <w:rsid w:val="00385197"/>
    <w:rsid w:val="00385924"/>
    <w:rsid w:val="003874BE"/>
    <w:rsid w:val="003877AE"/>
    <w:rsid w:val="00387DA7"/>
    <w:rsid w:val="00393722"/>
    <w:rsid w:val="00393B39"/>
    <w:rsid w:val="00394F7A"/>
    <w:rsid w:val="00396D44"/>
    <w:rsid w:val="003A205C"/>
    <w:rsid w:val="003A2176"/>
    <w:rsid w:val="003A3309"/>
    <w:rsid w:val="003A393C"/>
    <w:rsid w:val="003A60FC"/>
    <w:rsid w:val="003A749B"/>
    <w:rsid w:val="003B07C6"/>
    <w:rsid w:val="003B092D"/>
    <w:rsid w:val="003B132E"/>
    <w:rsid w:val="003B1D84"/>
    <w:rsid w:val="003B39A3"/>
    <w:rsid w:val="003B58D0"/>
    <w:rsid w:val="003B607A"/>
    <w:rsid w:val="003C4A51"/>
    <w:rsid w:val="003C67AE"/>
    <w:rsid w:val="003C67D9"/>
    <w:rsid w:val="003C714F"/>
    <w:rsid w:val="003D022B"/>
    <w:rsid w:val="003D0919"/>
    <w:rsid w:val="003D1CB9"/>
    <w:rsid w:val="003D307F"/>
    <w:rsid w:val="003D3F72"/>
    <w:rsid w:val="003D4ACC"/>
    <w:rsid w:val="003D55C2"/>
    <w:rsid w:val="003D5C2C"/>
    <w:rsid w:val="003D63E4"/>
    <w:rsid w:val="003E1A34"/>
    <w:rsid w:val="003E1E9E"/>
    <w:rsid w:val="003E3C50"/>
    <w:rsid w:val="003E45CB"/>
    <w:rsid w:val="003E750D"/>
    <w:rsid w:val="003F0039"/>
    <w:rsid w:val="003F030F"/>
    <w:rsid w:val="003F05E9"/>
    <w:rsid w:val="003F1FC5"/>
    <w:rsid w:val="003F2021"/>
    <w:rsid w:val="003F2603"/>
    <w:rsid w:val="003F28DD"/>
    <w:rsid w:val="003F2E39"/>
    <w:rsid w:val="003F417D"/>
    <w:rsid w:val="003F4AB5"/>
    <w:rsid w:val="003F4FB3"/>
    <w:rsid w:val="003F55DF"/>
    <w:rsid w:val="003F6BAC"/>
    <w:rsid w:val="003F6FC0"/>
    <w:rsid w:val="00400823"/>
    <w:rsid w:val="00400C1A"/>
    <w:rsid w:val="0040111E"/>
    <w:rsid w:val="0040201D"/>
    <w:rsid w:val="00404018"/>
    <w:rsid w:val="00404483"/>
    <w:rsid w:val="00407394"/>
    <w:rsid w:val="00407869"/>
    <w:rsid w:val="00407EE2"/>
    <w:rsid w:val="00407FE3"/>
    <w:rsid w:val="0041175D"/>
    <w:rsid w:val="00411F61"/>
    <w:rsid w:val="0041250A"/>
    <w:rsid w:val="004125E6"/>
    <w:rsid w:val="00414E1E"/>
    <w:rsid w:val="00415C19"/>
    <w:rsid w:val="0041760F"/>
    <w:rsid w:val="00421CB7"/>
    <w:rsid w:val="00421FBD"/>
    <w:rsid w:val="00423BBF"/>
    <w:rsid w:val="00424A39"/>
    <w:rsid w:val="00425529"/>
    <w:rsid w:val="00425CB9"/>
    <w:rsid w:val="00426321"/>
    <w:rsid w:val="00431571"/>
    <w:rsid w:val="004327B2"/>
    <w:rsid w:val="00434AE4"/>
    <w:rsid w:val="00434D69"/>
    <w:rsid w:val="00435AF0"/>
    <w:rsid w:val="00435E16"/>
    <w:rsid w:val="00442D44"/>
    <w:rsid w:val="004441A4"/>
    <w:rsid w:val="0044628E"/>
    <w:rsid w:val="004462CA"/>
    <w:rsid w:val="004465A7"/>
    <w:rsid w:val="00451A5C"/>
    <w:rsid w:val="004551B4"/>
    <w:rsid w:val="004552F2"/>
    <w:rsid w:val="004557B4"/>
    <w:rsid w:val="00456B4E"/>
    <w:rsid w:val="00456C18"/>
    <w:rsid w:val="00460A45"/>
    <w:rsid w:val="004611FF"/>
    <w:rsid w:val="00462B08"/>
    <w:rsid w:val="00463DF3"/>
    <w:rsid w:val="0046481E"/>
    <w:rsid w:val="00465745"/>
    <w:rsid w:val="00465B4F"/>
    <w:rsid w:val="0046695F"/>
    <w:rsid w:val="00466DBA"/>
    <w:rsid w:val="004718B0"/>
    <w:rsid w:val="00471A0F"/>
    <w:rsid w:val="0047492D"/>
    <w:rsid w:val="004800DD"/>
    <w:rsid w:val="0048150E"/>
    <w:rsid w:val="00482857"/>
    <w:rsid w:val="00483B48"/>
    <w:rsid w:val="00483C1A"/>
    <w:rsid w:val="0048572A"/>
    <w:rsid w:val="00486338"/>
    <w:rsid w:val="00487BC3"/>
    <w:rsid w:val="004906B3"/>
    <w:rsid w:val="00493B3A"/>
    <w:rsid w:val="0049411A"/>
    <w:rsid w:val="00497393"/>
    <w:rsid w:val="00497986"/>
    <w:rsid w:val="004A14D8"/>
    <w:rsid w:val="004A2189"/>
    <w:rsid w:val="004A23DF"/>
    <w:rsid w:val="004A3866"/>
    <w:rsid w:val="004A4F9B"/>
    <w:rsid w:val="004B330E"/>
    <w:rsid w:val="004B3C3F"/>
    <w:rsid w:val="004B420C"/>
    <w:rsid w:val="004B4302"/>
    <w:rsid w:val="004B47EB"/>
    <w:rsid w:val="004B5739"/>
    <w:rsid w:val="004B7093"/>
    <w:rsid w:val="004C1E95"/>
    <w:rsid w:val="004C2409"/>
    <w:rsid w:val="004C3DE0"/>
    <w:rsid w:val="004C4598"/>
    <w:rsid w:val="004C4959"/>
    <w:rsid w:val="004C53BA"/>
    <w:rsid w:val="004C6EEA"/>
    <w:rsid w:val="004C778B"/>
    <w:rsid w:val="004D0F64"/>
    <w:rsid w:val="004D1BA5"/>
    <w:rsid w:val="004D3820"/>
    <w:rsid w:val="004D53D7"/>
    <w:rsid w:val="004E044A"/>
    <w:rsid w:val="004E441C"/>
    <w:rsid w:val="004E4CAA"/>
    <w:rsid w:val="004E5E42"/>
    <w:rsid w:val="004E7FB5"/>
    <w:rsid w:val="004F0928"/>
    <w:rsid w:val="004F17C7"/>
    <w:rsid w:val="004F207E"/>
    <w:rsid w:val="004F2AE6"/>
    <w:rsid w:val="004F4B81"/>
    <w:rsid w:val="00501072"/>
    <w:rsid w:val="0050288B"/>
    <w:rsid w:val="00504372"/>
    <w:rsid w:val="005073B9"/>
    <w:rsid w:val="00507842"/>
    <w:rsid w:val="00512162"/>
    <w:rsid w:val="00513D8D"/>
    <w:rsid w:val="005141FB"/>
    <w:rsid w:val="00521570"/>
    <w:rsid w:val="005216CA"/>
    <w:rsid w:val="00521991"/>
    <w:rsid w:val="00522886"/>
    <w:rsid w:val="00523CC9"/>
    <w:rsid w:val="00532907"/>
    <w:rsid w:val="00532FB4"/>
    <w:rsid w:val="00533CAB"/>
    <w:rsid w:val="00534E5C"/>
    <w:rsid w:val="00540114"/>
    <w:rsid w:val="005407E3"/>
    <w:rsid w:val="00540A37"/>
    <w:rsid w:val="00540E50"/>
    <w:rsid w:val="005414EB"/>
    <w:rsid w:val="00543ACC"/>
    <w:rsid w:val="00545E39"/>
    <w:rsid w:val="00547722"/>
    <w:rsid w:val="005534AD"/>
    <w:rsid w:val="00557502"/>
    <w:rsid w:val="00557AE0"/>
    <w:rsid w:val="00557FB7"/>
    <w:rsid w:val="00562A6B"/>
    <w:rsid w:val="0056635E"/>
    <w:rsid w:val="00570208"/>
    <w:rsid w:val="00571EFB"/>
    <w:rsid w:val="00573506"/>
    <w:rsid w:val="00574095"/>
    <w:rsid w:val="005745DE"/>
    <w:rsid w:val="00574698"/>
    <w:rsid w:val="00575BC7"/>
    <w:rsid w:val="00575D44"/>
    <w:rsid w:val="00577461"/>
    <w:rsid w:val="00577869"/>
    <w:rsid w:val="005814C6"/>
    <w:rsid w:val="00581508"/>
    <w:rsid w:val="00583C5D"/>
    <w:rsid w:val="00584612"/>
    <w:rsid w:val="0059083C"/>
    <w:rsid w:val="00591E11"/>
    <w:rsid w:val="005922C0"/>
    <w:rsid w:val="005933E6"/>
    <w:rsid w:val="00594406"/>
    <w:rsid w:val="00594B50"/>
    <w:rsid w:val="00595AD1"/>
    <w:rsid w:val="00596E09"/>
    <w:rsid w:val="0059748E"/>
    <w:rsid w:val="005A06E1"/>
    <w:rsid w:val="005A210E"/>
    <w:rsid w:val="005A29C2"/>
    <w:rsid w:val="005A4148"/>
    <w:rsid w:val="005A5EE2"/>
    <w:rsid w:val="005B37B2"/>
    <w:rsid w:val="005B3F3E"/>
    <w:rsid w:val="005B4F87"/>
    <w:rsid w:val="005B5E88"/>
    <w:rsid w:val="005B6932"/>
    <w:rsid w:val="005B75FC"/>
    <w:rsid w:val="005B7640"/>
    <w:rsid w:val="005B7A13"/>
    <w:rsid w:val="005C0465"/>
    <w:rsid w:val="005C2F6C"/>
    <w:rsid w:val="005C35A7"/>
    <w:rsid w:val="005C4AAE"/>
    <w:rsid w:val="005D02A0"/>
    <w:rsid w:val="005D09E0"/>
    <w:rsid w:val="005D2D67"/>
    <w:rsid w:val="005D3050"/>
    <w:rsid w:val="005D6608"/>
    <w:rsid w:val="005E0A7A"/>
    <w:rsid w:val="005E27F9"/>
    <w:rsid w:val="005E4905"/>
    <w:rsid w:val="005E7C80"/>
    <w:rsid w:val="005F108F"/>
    <w:rsid w:val="005F2090"/>
    <w:rsid w:val="005F5519"/>
    <w:rsid w:val="005F5740"/>
    <w:rsid w:val="005F69DE"/>
    <w:rsid w:val="00600CAA"/>
    <w:rsid w:val="0060286E"/>
    <w:rsid w:val="00604378"/>
    <w:rsid w:val="00604E49"/>
    <w:rsid w:val="00611231"/>
    <w:rsid w:val="00611478"/>
    <w:rsid w:val="00611C57"/>
    <w:rsid w:val="006142FA"/>
    <w:rsid w:val="0061453C"/>
    <w:rsid w:val="00617A4D"/>
    <w:rsid w:val="00617F72"/>
    <w:rsid w:val="00622CF5"/>
    <w:rsid w:val="00630071"/>
    <w:rsid w:val="006338BC"/>
    <w:rsid w:val="00635E43"/>
    <w:rsid w:val="0064052A"/>
    <w:rsid w:val="00640603"/>
    <w:rsid w:val="00644C0F"/>
    <w:rsid w:val="00644CBD"/>
    <w:rsid w:val="0064516B"/>
    <w:rsid w:val="00645EA7"/>
    <w:rsid w:val="006465B5"/>
    <w:rsid w:val="00646AFA"/>
    <w:rsid w:val="00647F53"/>
    <w:rsid w:val="00650C38"/>
    <w:rsid w:val="00653238"/>
    <w:rsid w:val="00654074"/>
    <w:rsid w:val="00654529"/>
    <w:rsid w:val="00655D1B"/>
    <w:rsid w:val="00655F0E"/>
    <w:rsid w:val="0066108A"/>
    <w:rsid w:val="00662708"/>
    <w:rsid w:val="0066406D"/>
    <w:rsid w:val="00664D7F"/>
    <w:rsid w:val="006659E5"/>
    <w:rsid w:val="006674C4"/>
    <w:rsid w:val="00667E9B"/>
    <w:rsid w:val="00674390"/>
    <w:rsid w:val="006747AF"/>
    <w:rsid w:val="00674DFA"/>
    <w:rsid w:val="00675F9F"/>
    <w:rsid w:val="00677ED3"/>
    <w:rsid w:val="00680516"/>
    <w:rsid w:val="00680ECD"/>
    <w:rsid w:val="006825FA"/>
    <w:rsid w:val="00684B7F"/>
    <w:rsid w:val="0068606E"/>
    <w:rsid w:val="00686CF9"/>
    <w:rsid w:val="00687467"/>
    <w:rsid w:val="00687828"/>
    <w:rsid w:val="006934C5"/>
    <w:rsid w:val="00693822"/>
    <w:rsid w:val="00693BD3"/>
    <w:rsid w:val="00693C27"/>
    <w:rsid w:val="00697124"/>
    <w:rsid w:val="00697621"/>
    <w:rsid w:val="006A3E19"/>
    <w:rsid w:val="006A3F61"/>
    <w:rsid w:val="006A3FD0"/>
    <w:rsid w:val="006A60A7"/>
    <w:rsid w:val="006A702A"/>
    <w:rsid w:val="006A747C"/>
    <w:rsid w:val="006A7634"/>
    <w:rsid w:val="006B2D06"/>
    <w:rsid w:val="006B46C6"/>
    <w:rsid w:val="006B707C"/>
    <w:rsid w:val="006C02E6"/>
    <w:rsid w:val="006C4C86"/>
    <w:rsid w:val="006C5284"/>
    <w:rsid w:val="006C7703"/>
    <w:rsid w:val="006D2145"/>
    <w:rsid w:val="006D32AE"/>
    <w:rsid w:val="006D4601"/>
    <w:rsid w:val="006D6008"/>
    <w:rsid w:val="006D7698"/>
    <w:rsid w:val="006E13F3"/>
    <w:rsid w:val="006E2FFA"/>
    <w:rsid w:val="006E68BE"/>
    <w:rsid w:val="006F1B3E"/>
    <w:rsid w:val="006F2C98"/>
    <w:rsid w:val="006F2DD3"/>
    <w:rsid w:val="006F6B08"/>
    <w:rsid w:val="006F71B4"/>
    <w:rsid w:val="00700A29"/>
    <w:rsid w:val="007011C0"/>
    <w:rsid w:val="0070259E"/>
    <w:rsid w:val="0070309B"/>
    <w:rsid w:val="00704E85"/>
    <w:rsid w:val="00705AEF"/>
    <w:rsid w:val="00706570"/>
    <w:rsid w:val="0070700D"/>
    <w:rsid w:val="00707456"/>
    <w:rsid w:val="0070791C"/>
    <w:rsid w:val="00712808"/>
    <w:rsid w:val="00712C6A"/>
    <w:rsid w:val="00714C18"/>
    <w:rsid w:val="00714DA2"/>
    <w:rsid w:val="007216A8"/>
    <w:rsid w:val="0072339E"/>
    <w:rsid w:val="00723E0A"/>
    <w:rsid w:val="007241FB"/>
    <w:rsid w:val="00724963"/>
    <w:rsid w:val="007253C2"/>
    <w:rsid w:val="0072782C"/>
    <w:rsid w:val="00730410"/>
    <w:rsid w:val="007311C5"/>
    <w:rsid w:val="00731FC4"/>
    <w:rsid w:val="0073611D"/>
    <w:rsid w:val="00736266"/>
    <w:rsid w:val="0074011F"/>
    <w:rsid w:val="00741FEF"/>
    <w:rsid w:val="007451EA"/>
    <w:rsid w:val="00746A5B"/>
    <w:rsid w:val="007511EF"/>
    <w:rsid w:val="0075122D"/>
    <w:rsid w:val="007513DB"/>
    <w:rsid w:val="00753EEC"/>
    <w:rsid w:val="007541E0"/>
    <w:rsid w:val="00755554"/>
    <w:rsid w:val="0076062B"/>
    <w:rsid w:val="00760F8A"/>
    <w:rsid w:val="0076393B"/>
    <w:rsid w:val="0076404D"/>
    <w:rsid w:val="007646A0"/>
    <w:rsid w:val="00765C0A"/>
    <w:rsid w:val="0076772B"/>
    <w:rsid w:val="007707BB"/>
    <w:rsid w:val="0077337D"/>
    <w:rsid w:val="00773D7B"/>
    <w:rsid w:val="00773F3E"/>
    <w:rsid w:val="0077509F"/>
    <w:rsid w:val="007807BE"/>
    <w:rsid w:val="00781A32"/>
    <w:rsid w:val="0078742C"/>
    <w:rsid w:val="00787F8A"/>
    <w:rsid w:val="00790C82"/>
    <w:rsid w:val="00793A6F"/>
    <w:rsid w:val="00793E92"/>
    <w:rsid w:val="00794037"/>
    <w:rsid w:val="007959D0"/>
    <w:rsid w:val="00797A5C"/>
    <w:rsid w:val="00797F50"/>
    <w:rsid w:val="007A1D75"/>
    <w:rsid w:val="007A3833"/>
    <w:rsid w:val="007A3D1F"/>
    <w:rsid w:val="007A42C4"/>
    <w:rsid w:val="007A42ED"/>
    <w:rsid w:val="007A48CD"/>
    <w:rsid w:val="007A6160"/>
    <w:rsid w:val="007B0769"/>
    <w:rsid w:val="007B160C"/>
    <w:rsid w:val="007B27FF"/>
    <w:rsid w:val="007B4349"/>
    <w:rsid w:val="007B4A52"/>
    <w:rsid w:val="007B4DD8"/>
    <w:rsid w:val="007B506A"/>
    <w:rsid w:val="007B5C81"/>
    <w:rsid w:val="007B5CF2"/>
    <w:rsid w:val="007B5E95"/>
    <w:rsid w:val="007B6125"/>
    <w:rsid w:val="007B6F00"/>
    <w:rsid w:val="007C078D"/>
    <w:rsid w:val="007C1F08"/>
    <w:rsid w:val="007C3D13"/>
    <w:rsid w:val="007C4BF3"/>
    <w:rsid w:val="007C5604"/>
    <w:rsid w:val="007D108D"/>
    <w:rsid w:val="007D3670"/>
    <w:rsid w:val="007D4B48"/>
    <w:rsid w:val="007D5401"/>
    <w:rsid w:val="007D669D"/>
    <w:rsid w:val="007E04D7"/>
    <w:rsid w:val="007E16D9"/>
    <w:rsid w:val="007E3304"/>
    <w:rsid w:val="007E514E"/>
    <w:rsid w:val="007E5EE3"/>
    <w:rsid w:val="007E6E54"/>
    <w:rsid w:val="007F1051"/>
    <w:rsid w:val="007F11F3"/>
    <w:rsid w:val="007F2C13"/>
    <w:rsid w:val="007F44CD"/>
    <w:rsid w:val="007F4A54"/>
    <w:rsid w:val="007F5C85"/>
    <w:rsid w:val="007F5CFA"/>
    <w:rsid w:val="008006BF"/>
    <w:rsid w:val="0080141F"/>
    <w:rsid w:val="00803F1C"/>
    <w:rsid w:val="008047BB"/>
    <w:rsid w:val="00804BD5"/>
    <w:rsid w:val="00805C3B"/>
    <w:rsid w:val="00806F81"/>
    <w:rsid w:val="00807C45"/>
    <w:rsid w:val="00810739"/>
    <w:rsid w:val="00812693"/>
    <w:rsid w:val="00815B36"/>
    <w:rsid w:val="00820075"/>
    <w:rsid w:val="008242DB"/>
    <w:rsid w:val="00824305"/>
    <w:rsid w:val="008257A2"/>
    <w:rsid w:val="0082772A"/>
    <w:rsid w:val="00832A81"/>
    <w:rsid w:val="00835216"/>
    <w:rsid w:val="0084029A"/>
    <w:rsid w:val="00840B6E"/>
    <w:rsid w:val="00841F53"/>
    <w:rsid w:val="008447CE"/>
    <w:rsid w:val="008457F1"/>
    <w:rsid w:val="00846D41"/>
    <w:rsid w:val="00846F91"/>
    <w:rsid w:val="0085183C"/>
    <w:rsid w:val="00851EEB"/>
    <w:rsid w:val="008536D4"/>
    <w:rsid w:val="0085451A"/>
    <w:rsid w:val="0085594C"/>
    <w:rsid w:val="0085760B"/>
    <w:rsid w:val="0085768C"/>
    <w:rsid w:val="00857F27"/>
    <w:rsid w:val="00861071"/>
    <w:rsid w:val="00861AFB"/>
    <w:rsid w:val="008627CA"/>
    <w:rsid w:val="00864435"/>
    <w:rsid w:val="00865F86"/>
    <w:rsid w:val="008660EF"/>
    <w:rsid w:val="008662F0"/>
    <w:rsid w:val="0086678A"/>
    <w:rsid w:val="00871808"/>
    <w:rsid w:val="008742BC"/>
    <w:rsid w:val="008751A1"/>
    <w:rsid w:val="00877801"/>
    <w:rsid w:val="0088340F"/>
    <w:rsid w:val="008837B8"/>
    <w:rsid w:val="00883BCA"/>
    <w:rsid w:val="00883DCA"/>
    <w:rsid w:val="008842A9"/>
    <w:rsid w:val="00884BBA"/>
    <w:rsid w:val="00885E80"/>
    <w:rsid w:val="008870C5"/>
    <w:rsid w:val="008876E7"/>
    <w:rsid w:val="00887F43"/>
    <w:rsid w:val="008915F2"/>
    <w:rsid w:val="00891F38"/>
    <w:rsid w:val="008924B5"/>
    <w:rsid w:val="00892667"/>
    <w:rsid w:val="008926C3"/>
    <w:rsid w:val="008A31C2"/>
    <w:rsid w:val="008A3795"/>
    <w:rsid w:val="008A3FA8"/>
    <w:rsid w:val="008A42F7"/>
    <w:rsid w:val="008A43EE"/>
    <w:rsid w:val="008A497B"/>
    <w:rsid w:val="008A53DA"/>
    <w:rsid w:val="008B0255"/>
    <w:rsid w:val="008B4649"/>
    <w:rsid w:val="008B4A8E"/>
    <w:rsid w:val="008B5D2A"/>
    <w:rsid w:val="008B65D4"/>
    <w:rsid w:val="008C11F2"/>
    <w:rsid w:val="008C28F9"/>
    <w:rsid w:val="008C57E2"/>
    <w:rsid w:val="008C5CC3"/>
    <w:rsid w:val="008D303A"/>
    <w:rsid w:val="008D5696"/>
    <w:rsid w:val="008E04BD"/>
    <w:rsid w:val="008E1548"/>
    <w:rsid w:val="008E33F3"/>
    <w:rsid w:val="008E3625"/>
    <w:rsid w:val="008E4F15"/>
    <w:rsid w:val="008E5843"/>
    <w:rsid w:val="008E754F"/>
    <w:rsid w:val="008E76F3"/>
    <w:rsid w:val="008F0947"/>
    <w:rsid w:val="008F0BF7"/>
    <w:rsid w:val="008F0DE1"/>
    <w:rsid w:val="008F1056"/>
    <w:rsid w:val="008F542E"/>
    <w:rsid w:val="008F5ADC"/>
    <w:rsid w:val="008F60E7"/>
    <w:rsid w:val="008F7CEC"/>
    <w:rsid w:val="009036CE"/>
    <w:rsid w:val="00907AEF"/>
    <w:rsid w:val="00910854"/>
    <w:rsid w:val="00911EE5"/>
    <w:rsid w:val="00913E72"/>
    <w:rsid w:val="00914D02"/>
    <w:rsid w:val="00916F1B"/>
    <w:rsid w:val="00920A48"/>
    <w:rsid w:val="00922265"/>
    <w:rsid w:val="00923B71"/>
    <w:rsid w:val="009242E6"/>
    <w:rsid w:val="00926DDB"/>
    <w:rsid w:val="009277A3"/>
    <w:rsid w:val="009302FC"/>
    <w:rsid w:val="00930C2E"/>
    <w:rsid w:val="009313A0"/>
    <w:rsid w:val="00933423"/>
    <w:rsid w:val="00935F71"/>
    <w:rsid w:val="00942FE5"/>
    <w:rsid w:val="009446F1"/>
    <w:rsid w:val="00946C48"/>
    <w:rsid w:val="00947AC5"/>
    <w:rsid w:val="009501A8"/>
    <w:rsid w:val="00950694"/>
    <w:rsid w:val="0095099E"/>
    <w:rsid w:val="00951A9B"/>
    <w:rsid w:val="00956DA5"/>
    <w:rsid w:val="00957F23"/>
    <w:rsid w:val="0096188B"/>
    <w:rsid w:val="00963B75"/>
    <w:rsid w:val="00965766"/>
    <w:rsid w:val="009667FD"/>
    <w:rsid w:val="00971666"/>
    <w:rsid w:val="00971A64"/>
    <w:rsid w:val="009740B5"/>
    <w:rsid w:val="00974503"/>
    <w:rsid w:val="00977D84"/>
    <w:rsid w:val="00982519"/>
    <w:rsid w:val="0098470F"/>
    <w:rsid w:val="009860F6"/>
    <w:rsid w:val="0099173D"/>
    <w:rsid w:val="00991C69"/>
    <w:rsid w:val="009929E5"/>
    <w:rsid w:val="00992A8A"/>
    <w:rsid w:val="009947D2"/>
    <w:rsid w:val="00995D5F"/>
    <w:rsid w:val="00995FE2"/>
    <w:rsid w:val="009970EC"/>
    <w:rsid w:val="009A0EEB"/>
    <w:rsid w:val="009A1456"/>
    <w:rsid w:val="009A3AA1"/>
    <w:rsid w:val="009A3B6F"/>
    <w:rsid w:val="009A446B"/>
    <w:rsid w:val="009A5AA8"/>
    <w:rsid w:val="009A7981"/>
    <w:rsid w:val="009B1F9C"/>
    <w:rsid w:val="009B24D1"/>
    <w:rsid w:val="009B2966"/>
    <w:rsid w:val="009B2975"/>
    <w:rsid w:val="009B55CF"/>
    <w:rsid w:val="009B66EA"/>
    <w:rsid w:val="009C0151"/>
    <w:rsid w:val="009C040B"/>
    <w:rsid w:val="009C07F4"/>
    <w:rsid w:val="009C3E58"/>
    <w:rsid w:val="009C42F0"/>
    <w:rsid w:val="009C6156"/>
    <w:rsid w:val="009D3394"/>
    <w:rsid w:val="009D348F"/>
    <w:rsid w:val="009D3FC8"/>
    <w:rsid w:val="009E0D77"/>
    <w:rsid w:val="009E106D"/>
    <w:rsid w:val="009E1DF2"/>
    <w:rsid w:val="009F0851"/>
    <w:rsid w:val="009F156C"/>
    <w:rsid w:val="009F258D"/>
    <w:rsid w:val="009F3206"/>
    <w:rsid w:val="00A03168"/>
    <w:rsid w:val="00A04019"/>
    <w:rsid w:val="00A05741"/>
    <w:rsid w:val="00A05F9D"/>
    <w:rsid w:val="00A0629C"/>
    <w:rsid w:val="00A0687F"/>
    <w:rsid w:val="00A076DE"/>
    <w:rsid w:val="00A104DB"/>
    <w:rsid w:val="00A12D17"/>
    <w:rsid w:val="00A13DDD"/>
    <w:rsid w:val="00A151DF"/>
    <w:rsid w:val="00A169DE"/>
    <w:rsid w:val="00A16E57"/>
    <w:rsid w:val="00A174C4"/>
    <w:rsid w:val="00A1790C"/>
    <w:rsid w:val="00A204E8"/>
    <w:rsid w:val="00A21030"/>
    <w:rsid w:val="00A22874"/>
    <w:rsid w:val="00A231F1"/>
    <w:rsid w:val="00A24704"/>
    <w:rsid w:val="00A27DC3"/>
    <w:rsid w:val="00A31139"/>
    <w:rsid w:val="00A311B7"/>
    <w:rsid w:val="00A31DCB"/>
    <w:rsid w:val="00A34775"/>
    <w:rsid w:val="00A34A71"/>
    <w:rsid w:val="00A37052"/>
    <w:rsid w:val="00A433B3"/>
    <w:rsid w:val="00A43458"/>
    <w:rsid w:val="00A436CD"/>
    <w:rsid w:val="00A44B0D"/>
    <w:rsid w:val="00A46F7C"/>
    <w:rsid w:val="00A505B9"/>
    <w:rsid w:val="00A52C49"/>
    <w:rsid w:val="00A578A7"/>
    <w:rsid w:val="00A622B4"/>
    <w:rsid w:val="00A6342B"/>
    <w:rsid w:val="00A65182"/>
    <w:rsid w:val="00A66728"/>
    <w:rsid w:val="00A66A56"/>
    <w:rsid w:val="00A67A8C"/>
    <w:rsid w:val="00A701A2"/>
    <w:rsid w:val="00A7073C"/>
    <w:rsid w:val="00A71F92"/>
    <w:rsid w:val="00A72C86"/>
    <w:rsid w:val="00A7345C"/>
    <w:rsid w:val="00A73685"/>
    <w:rsid w:val="00A744DA"/>
    <w:rsid w:val="00A75E04"/>
    <w:rsid w:val="00A75F10"/>
    <w:rsid w:val="00A76D1C"/>
    <w:rsid w:val="00A778F4"/>
    <w:rsid w:val="00A81BB4"/>
    <w:rsid w:val="00A83982"/>
    <w:rsid w:val="00A844B9"/>
    <w:rsid w:val="00A850DF"/>
    <w:rsid w:val="00A86D4F"/>
    <w:rsid w:val="00A87309"/>
    <w:rsid w:val="00A87856"/>
    <w:rsid w:val="00A907D8"/>
    <w:rsid w:val="00A90AC3"/>
    <w:rsid w:val="00A91024"/>
    <w:rsid w:val="00A93592"/>
    <w:rsid w:val="00A9589D"/>
    <w:rsid w:val="00A95F4F"/>
    <w:rsid w:val="00A977EC"/>
    <w:rsid w:val="00AA07B4"/>
    <w:rsid w:val="00AA0EBD"/>
    <w:rsid w:val="00AA122D"/>
    <w:rsid w:val="00AA1DC4"/>
    <w:rsid w:val="00AA3477"/>
    <w:rsid w:val="00AA357E"/>
    <w:rsid w:val="00AA5F20"/>
    <w:rsid w:val="00AA6B6C"/>
    <w:rsid w:val="00AB27DE"/>
    <w:rsid w:val="00AB2D96"/>
    <w:rsid w:val="00AC00F8"/>
    <w:rsid w:val="00AC0F72"/>
    <w:rsid w:val="00AC2688"/>
    <w:rsid w:val="00AC280B"/>
    <w:rsid w:val="00AC323C"/>
    <w:rsid w:val="00AC435F"/>
    <w:rsid w:val="00AC4AB8"/>
    <w:rsid w:val="00AC5577"/>
    <w:rsid w:val="00AC6F93"/>
    <w:rsid w:val="00AC75AA"/>
    <w:rsid w:val="00AD02B9"/>
    <w:rsid w:val="00AD0F0E"/>
    <w:rsid w:val="00AD1336"/>
    <w:rsid w:val="00AD14B1"/>
    <w:rsid w:val="00AD2233"/>
    <w:rsid w:val="00AD2A7C"/>
    <w:rsid w:val="00AD33F6"/>
    <w:rsid w:val="00AD3CB3"/>
    <w:rsid w:val="00AD428C"/>
    <w:rsid w:val="00AD5D45"/>
    <w:rsid w:val="00AD62AD"/>
    <w:rsid w:val="00AD768D"/>
    <w:rsid w:val="00AE2663"/>
    <w:rsid w:val="00AE50A7"/>
    <w:rsid w:val="00AF01BC"/>
    <w:rsid w:val="00AF1EA0"/>
    <w:rsid w:val="00AF2F3A"/>
    <w:rsid w:val="00AF3D5F"/>
    <w:rsid w:val="00AF7CB5"/>
    <w:rsid w:val="00B02610"/>
    <w:rsid w:val="00B026C5"/>
    <w:rsid w:val="00B03DE0"/>
    <w:rsid w:val="00B046A5"/>
    <w:rsid w:val="00B0472B"/>
    <w:rsid w:val="00B055ED"/>
    <w:rsid w:val="00B10499"/>
    <w:rsid w:val="00B11E23"/>
    <w:rsid w:val="00B1473D"/>
    <w:rsid w:val="00B150DC"/>
    <w:rsid w:val="00B15A44"/>
    <w:rsid w:val="00B16883"/>
    <w:rsid w:val="00B2060E"/>
    <w:rsid w:val="00B20950"/>
    <w:rsid w:val="00B20CD3"/>
    <w:rsid w:val="00B23459"/>
    <w:rsid w:val="00B24C7D"/>
    <w:rsid w:val="00B25EEC"/>
    <w:rsid w:val="00B26078"/>
    <w:rsid w:val="00B27900"/>
    <w:rsid w:val="00B3116D"/>
    <w:rsid w:val="00B31598"/>
    <w:rsid w:val="00B34AD5"/>
    <w:rsid w:val="00B36EE6"/>
    <w:rsid w:val="00B41287"/>
    <w:rsid w:val="00B41804"/>
    <w:rsid w:val="00B41922"/>
    <w:rsid w:val="00B423C6"/>
    <w:rsid w:val="00B44791"/>
    <w:rsid w:val="00B4613E"/>
    <w:rsid w:val="00B51909"/>
    <w:rsid w:val="00B5327D"/>
    <w:rsid w:val="00B5432A"/>
    <w:rsid w:val="00B54DC3"/>
    <w:rsid w:val="00B551DE"/>
    <w:rsid w:val="00B57202"/>
    <w:rsid w:val="00B610DA"/>
    <w:rsid w:val="00B61363"/>
    <w:rsid w:val="00B64746"/>
    <w:rsid w:val="00B673A9"/>
    <w:rsid w:val="00B675D4"/>
    <w:rsid w:val="00B67B54"/>
    <w:rsid w:val="00B67B9E"/>
    <w:rsid w:val="00B70EEB"/>
    <w:rsid w:val="00B71C38"/>
    <w:rsid w:val="00B74130"/>
    <w:rsid w:val="00B74FA5"/>
    <w:rsid w:val="00B75C3D"/>
    <w:rsid w:val="00B82688"/>
    <w:rsid w:val="00B87125"/>
    <w:rsid w:val="00B91045"/>
    <w:rsid w:val="00B91FBC"/>
    <w:rsid w:val="00B96439"/>
    <w:rsid w:val="00BA3063"/>
    <w:rsid w:val="00BA39A5"/>
    <w:rsid w:val="00BA4E9F"/>
    <w:rsid w:val="00BA50AA"/>
    <w:rsid w:val="00BA5515"/>
    <w:rsid w:val="00BA6892"/>
    <w:rsid w:val="00BB0D37"/>
    <w:rsid w:val="00BB2AF8"/>
    <w:rsid w:val="00BC30FF"/>
    <w:rsid w:val="00BC3820"/>
    <w:rsid w:val="00BC63F1"/>
    <w:rsid w:val="00BC6C46"/>
    <w:rsid w:val="00BD26CE"/>
    <w:rsid w:val="00BD280B"/>
    <w:rsid w:val="00BD4BF3"/>
    <w:rsid w:val="00BD64D7"/>
    <w:rsid w:val="00BD664D"/>
    <w:rsid w:val="00BE0032"/>
    <w:rsid w:val="00BE0CE7"/>
    <w:rsid w:val="00BE14A4"/>
    <w:rsid w:val="00BE14F7"/>
    <w:rsid w:val="00BE15BB"/>
    <w:rsid w:val="00BE336E"/>
    <w:rsid w:val="00BF0EB8"/>
    <w:rsid w:val="00BF1825"/>
    <w:rsid w:val="00BF2F72"/>
    <w:rsid w:val="00BF599F"/>
    <w:rsid w:val="00BF62E1"/>
    <w:rsid w:val="00BF64BA"/>
    <w:rsid w:val="00BF79BB"/>
    <w:rsid w:val="00C06716"/>
    <w:rsid w:val="00C06C4C"/>
    <w:rsid w:val="00C10C04"/>
    <w:rsid w:val="00C11162"/>
    <w:rsid w:val="00C11AB9"/>
    <w:rsid w:val="00C126CA"/>
    <w:rsid w:val="00C177D2"/>
    <w:rsid w:val="00C2083E"/>
    <w:rsid w:val="00C216AE"/>
    <w:rsid w:val="00C22027"/>
    <w:rsid w:val="00C22397"/>
    <w:rsid w:val="00C229C7"/>
    <w:rsid w:val="00C22A22"/>
    <w:rsid w:val="00C24107"/>
    <w:rsid w:val="00C24E34"/>
    <w:rsid w:val="00C250BB"/>
    <w:rsid w:val="00C271E6"/>
    <w:rsid w:val="00C304E6"/>
    <w:rsid w:val="00C30E6C"/>
    <w:rsid w:val="00C31509"/>
    <w:rsid w:val="00C3193A"/>
    <w:rsid w:val="00C375B5"/>
    <w:rsid w:val="00C436FC"/>
    <w:rsid w:val="00C450CB"/>
    <w:rsid w:val="00C45463"/>
    <w:rsid w:val="00C4584C"/>
    <w:rsid w:val="00C4617E"/>
    <w:rsid w:val="00C47866"/>
    <w:rsid w:val="00C50FF2"/>
    <w:rsid w:val="00C51A65"/>
    <w:rsid w:val="00C540D9"/>
    <w:rsid w:val="00C5544D"/>
    <w:rsid w:val="00C60C93"/>
    <w:rsid w:val="00C615A8"/>
    <w:rsid w:val="00C63564"/>
    <w:rsid w:val="00C63C95"/>
    <w:rsid w:val="00C64204"/>
    <w:rsid w:val="00C66484"/>
    <w:rsid w:val="00C6712E"/>
    <w:rsid w:val="00C67372"/>
    <w:rsid w:val="00C67E81"/>
    <w:rsid w:val="00C73B04"/>
    <w:rsid w:val="00C74D8D"/>
    <w:rsid w:val="00C75586"/>
    <w:rsid w:val="00C80774"/>
    <w:rsid w:val="00C83863"/>
    <w:rsid w:val="00C83FF9"/>
    <w:rsid w:val="00C85520"/>
    <w:rsid w:val="00C861CE"/>
    <w:rsid w:val="00C920A5"/>
    <w:rsid w:val="00CA122F"/>
    <w:rsid w:val="00CA1560"/>
    <w:rsid w:val="00CA3705"/>
    <w:rsid w:val="00CA4735"/>
    <w:rsid w:val="00CA47AF"/>
    <w:rsid w:val="00CA6725"/>
    <w:rsid w:val="00CA6739"/>
    <w:rsid w:val="00CA7DFF"/>
    <w:rsid w:val="00CA7ED5"/>
    <w:rsid w:val="00CB12BA"/>
    <w:rsid w:val="00CB221D"/>
    <w:rsid w:val="00CB305A"/>
    <w:rsid w:val="00CB7A42"/>
    <w:rsid w:val="00CB7B54"/>
    <w:rsid w:val="00CB7ECB"/>
    <w:rsid w:val="00CC05F1"/>
    <w:rsid w:val="00CC1543"/>
    <w:rsid w:val="00CC23C4"/>
    <w:rsid w:val="00CC3A17"/>
    <w:rsid w:val="00CC4C89"/>
    <w:rsid w:val="00CC5365"/>
    <w:rsid w:val="00CC5701"/>
    <w:rsid w:val="00CC5B5A"/>
    <w:rsid w:val="00CC7255"/>
    <w:rsid w:val="00CD0C35"/>
    <w:rsid w:val="00CD1CC9"/>
    <w:rsid w:val="00CD1E8D"/>
    <w:rsid w:val="00CD345A"/>
    <w:rsid w:val="00CD3AF2"/>
    <w:rsid w:val="00CD63B1"/>
    <w:rsid w:val="00CD74A7"/>
    <w:rsid w:val="00CE48A9"/>
    <w:rsid w:val="00CE4E99"/>
    <w:rsid w:val="00CE5E4F"/>
    <w:rsid w:val="00CE6FAA"/>
    <w:rsid w:val="00CF1BA5"/>
    <w:rsid w:val="00CF3E0C"/>
    <w:rsid w:val="00CF5A8B"/>
    <w:rsid w:val="00CF60BD"/>
    <w:rsid w:val="00CF6313"/>
    <w:rsid w:val="00CF70C5"/>
    <w:rsid w:val="00D004C4"/>
    <w:rsid w:val="00D031B9"/>
    <w:rsid w:val="00D03781"/>
    <w:rsid w:val="00D0512B"/>
    <w:rsid w:val="00D05452"/>
    <w:rsid w:val="00D0690E"/>
    <w:rsid w:val="00D07352"/>
    <w:rsid w:val="00D10253"/>
    <w:rsid w:val="00D107C1"/>
    <w:rsid w:val="00D113D1"/>
    <w:rsid w:val="00D13B50"/>
    <w:rsid w:val="00D17FC8"/>
    <w:rsid w:val="00D20DC8"/>
    <w:rsid w:val="00D218AC"/>
    <w:rsid w:val="00D21957"/>
    <w:rsid w:val="00D2256A"/>
    <w:rsid w:val="00D227FE"/>
    <w:rsid w:val="00D2722B"/>
    <w:rsid w:val="00D301BE"/>
    <w:rsid w:val="00D3070B"/>
    <w:rsid w:val="00D30977"/>
    <w:rsid w:val="00D33C70"/>
    <w:rsid w:val="00D353E0"/>
    <w:rsid w:val="00D37272"/>
    <w:rsid w:val="00D37ABC"/>
    <w:rsid w:val="00D37F50"/>
    <w:rsid w:val="00D400B4"/>
    <w:rsid w:val="00D40C78"/>
    <w:rsid w:val="00D416A4"/>
    <w:rsid w:val="00D43FC5"/>
    <w:rsid w:val="00D45172"/>
    <w:rsid w:val="00D4605B"/>
    <w:rsid w:val="00D4674E"/>
    <w:rsid w:val="00D500B0"/>
    <w:rsid w:val="00D50215"/>
    <w:rsid w:val="00D51954"/>
    <w:rsid w:val="00D51B5C"/>
    <w:rsid w:val="00D54B9B"/>
    <w:rsid w:val="00D55984"/>
    <w:rsid w:val="00D56792"/>
    <w:rsid w:val="00D57644"/>
    <w:rsid w:val="00D60050"/>
    <w:rsid w:val="00D60953"/>
    <w:rsid w:val="00D71F69"/>
    <w:rsid w:val="00D72CA1"/>
    <w:rsid w:val="00D7514A"/>
    <w:rsid w:val="00D76A6B"/>
    <w:rsid w:val="00D76B64"/>
    <w:rsid w:val="00D8166E"/>
    <w:rsid w:val="00D86CCA"/>
    <w:rsid w:val="00D87094"/>
    <w:rsid w:val="00D87CC2"/>
    <w:rsid w:val="00D907FE"/>
    <w:rsid w:val="00D909D4"/>
    <w:rsid w:val="00D90BF1"/>
    <w:rsid w:val="00D9183A"/>
    <w:rsid w:val="00D92305"/>
    <w:rsid w:val="00D939D7"/>
    <w:rsid w:val="00D93AC6"/>
    <w:rsid w:val="00D94332"/>
    <w:rsid w:val="00D96021"/>
    <w:rsid w:val="00DA00D3"/>
    <w:rsid w:val="00DA067F"/>
    <w:rsid w:val="00DA0FB1"/>
    <w:rsid w:val="00DA2CC0"/>
    <w:rsid w:val="00DA31D5"/>
    <w:rsid w:val="00DA3449"/>
    <w:rsid w:val="00DA4CC5"/>
    <w:rsid w:val="00DA669A"/>
    <w:rsid w:val="00DB0F00"/>
    <w:rsid w:val="00DB1253"/>
    <w:rsid w:val="00DB5640"/>
    <w:rsid w:val="00DB5E65"/>
    <w:rsid w:val="00DB792E"/>
    <w:rsid w:val="00DC408D"/>
    <w:rsid w:val="00DC6D0F"/>
    <w:rsid w:val="00DD0909"/>
    <w:rsid w:val="00DD0BAC"/>
    <w:rsid w:val="00DD5048"/>
    <w:rsid w:val="00DD675B"/>
    <w:rsid w:val="00DD699D"/>
    <w:rsid w:val="00DE60EF"/>
    <w:rsid w:val="00DE65FC"/>
    <w:rsid w:val="00DF1107"/>
    <w:rsid w:val="00DF1738"/>
    <w:rsid w:val="00DF2018"/>
    <w:rsid w:val="00DF3E53"/>
    <w:rsid w:val="00DF50C4"/>
    <w:rsid w:val="00DF543E"/>
    <w:rsid w:val="00DF56B3"/>
    <w:rsid w:val="00DF75BF"/>
    <w:rsid w:val="00E004FB"/>
    <w:rsid w:val="00E0175A"/>
    <w:rsid w:val="00E01D14"/>
    <w:rsid w:val="00E0247F"/>
    <w:rsid w:val="00E02A2E"/>
    <w:rsid w:val="00E0378A"/>
    <w:rsid w:val="00E03DDB"/>
    <w:rsid w:val="00E044AA"/>
    <w:rsid w:val="00E1026C"/>
    <w:rsid w:val="00E111A4"/>
    <w:rsid w:val="00E115CF"/>
    <w:rsid w:val="00E14390"/>
    <w:rsid w:val="00E1500C"/>
    <w:rsid w:val="00E159B7"/>
    <w:rsid w:val="00E2022E"/>
    <w:rsid w:val="00E20D1F"/>
    <w:rsid w:val="00E21EFB"/>
    <w:rsid w:val="00E221AD"/>
    <w:rsid w:val="00E22A85"/>
    <w:rsid w:val="00E233D2"/>
    <w:rsid w:val="00E23AA0"/>
    <w:rsid w:val="00E2567A"/>
    <w:rsid w:val="00E30EA7"/>
    <w:rsid w:val="00E31C5F"/>
    <w:rsid w:val="00E321FD"/>
    <w:rsid w:val="00E3310E"/>
    <w:rsid w:val="00E349AD"/>
    <w:rsid w:val="00E354D2"/>
    <w:rsid w:val="00E363AA"/>
    <w:rsid w:val="00E400D6"/>
    <w:rsid w:val="00E4043F"/>
    <w:rsid w:val="00E406F2"/>
    <w:rsid w:val="00E448CB"/>
    <w:rsid w:val="00E45907"/>
    <w:rsid w:val="00E46961"/>
    <w:rsid w:val="00E46FF6"/>
    <w:rsid w:val="00E50C64"/>
    <w:rsid w:val="00E50ECD"/>
    <w:rsid w:val="00E5189E"/>
    <w:rsid w:val="00E56151"/>
    <w:rsid w:val="00E57EE2"/>
    <w:rsid w:val="00E612CC"/>
    <w:rsid w:val="00E629F1"/>
    <w:rsid w:val="00E6381A"/>
    <w:rsid w:val="00E64D76"/>
    <w:rsid w:val="00E65FF1"/>
    <w:rsid w:val="00E66E21"/>
    <w:rsid w:val="00E71E70"/>
    <w:rsid w:val="00E72069"/>
    <w:rsid w:val="00E76384"/>
    <w:rsid w:val="00E76DF0"/>
    <w:rsid w:val="00E805FD"/>
    <w:rsid w:val="00E8111B"/>
    <w:rsid w:val="00E823BA"/>
    <w:rsid w:val="00E82F6B"/>
    <w:rsid w:val="00E8367C"/>
    <w:rsid w:val="00E8399B"/>
    <w:rsid w:val="00E84218"/>
    <w:rsid w:val="00E864A2"/>
    <w:rsid w:val="00E87348"/>
    <w:rsid w:val="00E874D9"/>
    <w:rsid w:val="00E904C5"/>
    <w:rsid w:val="00E911AC"/>
    <w:rsid w:val="00E91F3B"/>
    <w:rsid w:val="00E9340E"/>
    <w:rsid w:val="00E94027"/>
    <w:rsid w:val="00E940B4"/>
    <w:rsid w:val="00E94F78"/>
    <w:rsid w:val="00E95315"/>
    <w:rsid w:val="00E956BF"/>
    <w:rsid w:val="00E95AAE"/>
    <w:rsid w:val="00E9602D"/>
    <w:rsid w:val="00E968FB"/>
    <w:rsid w:val="00E969EC"/>
    <w:rsid w:val="00E973C4"/>
    <w:rsid w:val="00E9779A"/>
    <w:rsid w:val="00E97876"/>
    <w:rsid w:val="00EA093C"/>
    <w:rsid w:val="00EA127C"/>
    <w:rsid w:val="00EA17B5"/>
    <w:rsid w:val="00EA46B8"/>
    <w:rsid w:val="00EA5CA7"/>
    <w:rsid w:val="00EA763F"/>
    <w:rsid w:val="00EA77CE"/>
    <w:rsid w:val="00EB23F8"/>
    <w:rsid w:val="00EB253A"/>
    <w:rsid w:val="00EB395F"/>
    <w:rsid w:val="00EB4338"/>
    <w:rsid w:val="00EB6A34"/>
    <w:rsid w:val="00EB739E"/>
    <w:rsid w:val="00EC04D7"/>
    <w:rsid w:val="00EC29F4"/>
    <w:rsid w:val="00EC482D"/>
    <w:rsid w:val="00EC6C8A"/>
    <w:rsid w:val="00ED122D"/>
    <w:rsid w:val="00ED286F"/>
    <w:rsid w:val="00ED3093"/>
    <w:rsid w:val="00ED4120"/>
    <w:rsid w:val="00ED6FB1"/>
    <w:rsid w:val="00EE0E48"/>
    <w:rsid w:val="00EE4B26"/>
    <w:rsid w:val="00EE4B45"/>
    <w:rsid w:val="00EE5F0D"/>
    <w:rsid w:val="00EE6D09"/>
    <w:rsid w:val="00EE6F86"/>
    <w:rsid w:val="00EE70FA"/>
    <w:rsid w:val="00EE7E5D"/>
    <w:rsid w:val="00EF1C71"/>
    <w:rsid w:val="00EF3493"/>
    <w:rsid w:val="00EF6679"/>
    <w:rsid w:val="00F02A70"/>
    <w:rsid w:val="00F04E8E"/>
    <w:rsid w:val="00F073A4"/>
    <w:rsid w:val="00F07BE8"/>
    <w:rsid w:val="00F10057"/>
    <w:rsid w:val="00F1112C"/>
    <w:rsid w:val="00F11795"/>
    <w:rsid w:val="00F12A3A"/>
    <w:rsid w:val="00F12D69"/>
    <w:rsid w:val="00F13377"/>
    <w:rsid w:val="00F14D94"/>
    <w:rsid w:val="00F16024"/>
    <w:rsid w:val="00F167DB"/>
    <w:rsid w:val="00F17583"/>
    <w:rsid w:val="00F1794F"/>
    <w:rsid w:val="00F229F1"/>
    <w:rsid w:val="00F2435F"/>
    <w:rsid w:val="00F24797"/>
    <w:rsid w:val="00F24B73"/>
    <w:rsid w:val="00F25629"/>
    <w:rsid w:val="00F25F33"/>
    <w:rsid w:val="00F26137"/>
    <w:rsid w:val="00F27102"/>
    <w:rsid w:val="00F271A2"/>
    <w:rsid w:val="00F274FF"/>
    <w:rsid w:val="00F300BF"/>
    <w:rsid w:val="00F306A1"/>
    <w:rsid w:val="00F3179D"/>
    <w:rsid w:val="00F368DE"/>
    <w:rsid w:val="00F37371"/>
    <w:rsid w:val="00F376DA"/>
    <w:rsid w:val="00F42630"/>
    <w:rsid w:val="00F43384"/>
    <w:rsid w:val="00F44BB9"/>
    <w:rsid w:val="00F451AB"/>
    <w:rsid w:val="00F508FB"/>
    <w:rsid w:val="00F50CE2"/>
    <w:rsid w:val="00F50DCF"/>
    <w:rsid w:val="00F51C41"/>
    <w:rsid w:val="00F57363"/>
    <w:rsid w:val="00F61458"/>
    <w:rsid w:val="00F638FE"/>
    <w:rsid w:val="00F64133"/>
    <w:rsid w:val="00F6786D"/>
    <w:rsid w:val="00F67F4B"/>
    <w:rsid w:val="00F71164"/>
    <w:rsid w:val="00F72128"/>
    <w:rsid w:val="00F73D6C"/>
    <w:rsid w:val="00F770B4"/>
    <w:rsid w:val="00F77345"/>
    <w:rsid w:val="00F801D4"/>
    <w:rsid w:val="00F8036E"/>
    <w:rsid w:val="00F80919"/>
    <w:rsid w:val="00F81020"/>
    <w:rsid w:val="00F82119"/>
    <w:rsid w:val="00F82A88"/>
    <w:rsid w:val="00F82ADD"/>
    <w:rsid w:val="00F8380D"/>
    <w:rsid w:val="00F85483"/>
    <w:rsid w:val="00F86DB2"/>
    <w:rsid w:val="00F9381C"/>
    <w:rsid w:val="00F943CF"/>
    <w:rsid w:val="00FA2E71"/>
    <w:rsid w:val="00FB3001"/>
    <w:rsid w:val="00FB4788"/>
    <w:rsid w:val="00FB67D7"/>
    <w:rsid w:val="00FB7365"/>
    <w:rsid w:val="00FB79ED"/>
    <w:rsid w:val="00FC221F"/>
    <w:rsid w:val="00FC47EB"/>
    <w:rsid w:val="00FC5EFF"/>
    <w:rsid w:val="00FC5FFF"/>
    <w:rsid w:val="00FD16C6"/>
    <w:rsid w:val="00FD65FF"/>
    <w:rsid w:val="00FD6FA2"/>
    <w:rsid w:val="00FD7343"/>
    <w:rsid w:val="00FD7A93"/>
    <w:rsid w:val="00FD7E14"/>
    <w:rsid w:val="00FE246F"/>
    <w:rsid w:val="00FE2668"/>
    <w:rsid w:val="00FE2C95"/>
    <w:rsid w:val="00FE6482"/>
    <w:rsid w:val="00FE6FB8"/>
    <w:rsid w:val="00FE7CDD"/>
    <w:rsid w:val="00FE7E30"/>
    <w:rsid w:val="00FF2B5F"/>
    <w:rsid w:val="00FF4CEB"/>
    <w:rsid w:val="00FF4DA5"/>
    <w:rsid w:val="00FF5423"/>
    <w:rsid w:val="00FF671A"/>
    <w:rsid w:val="00FF7941"/>
    <w:rsid w:val="00FF7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02E7F"/>
  <w15:docId w15:val="{93FA91CD-399F-4079-AFD8-755F5531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FA8"/>
    <w:rPr>
      <w:rFonts w:eastAsia="Times New Roman"/>
      <w:sz w:val="24"/>
      <w:szCs w:val="24"/>
    </w:rPr>
  </w:style>
  <w:style w:type="paragraph" w:styleId="Heading1">
    <w:name w:val="heading 1"/>
    <w:basedOn w:val="Normal"/>
    <w:next w:val="Normal"/>
    <w:link w:val="Heading1Char"/>
    <w:qFormat/>
    <w:rsid w:val="001B3A55"/>
    <w:pPr>
      <w:keepNext/>
      <w:jc w:val="both"/>
      <w:outlineLvl w:val="0"/>
    </w:pPr>
    <w:rPr>
      <w:b/>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Char Char Cha,Обычный (веб)1,Обычный (веб) Знак,Обычный (веб) Знак1,Обычный (веб) Знак Знак"/>
    <w:basedOn w:val="Normal"/>
    <w:link w:val="NormalWebChar"/>
    <w:uiPriority w:val="99"/>
    <w:qFormat/>
    <w:rsid w:val="008A3FA8"/>
    <w:pPr>
      <w:spacing w:before="100" w:beforeAutospacing="1" w:after="100" w:afterAutospacing="1"/>
    </w:pPr>
  </w:style>
  <w:style w:type="table" w:styleId="TableGrid">
    <w:name w:val="Table Grid"/>
    <w:basedOn w:val="TableNormal"/>
    <w:uiPriority w:val="59"/>
    <w:rsid w:val="000D3B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046A5"/>
    <w:rPr>
      <w:rFonts w:ascii="Tahoma" w:hAnsi="Tahoma" w:cs="Tahoma"/>
      <w:sz w:val="16"/>
      <w:szCs w:val="16"/>
    </w:rPr>
  </w:style>
  <w:style w:type="character" w:customStyle="1" w:styleId="BalloonTextChar">
    <w:name w:val="Balloon Text Char"/>
    <w:link w:val="BalloonText"/>
    <w:uiPriority w:val="99"/>
    <w:semiHidden/>
    <w:rsid w:val="00B046A5"/>
    <w:rPr>
      <w:rFonts w:ascii="Tahoma" w:eastAsia="Times New Roman" w:hAnsi="Tahoma" w:cs="Tahoma"/>
      <w:sz w:val="16"/>
      <w:szCs w:val="16"/>
    </w:rPr>
  </w:style>
  <w:style w:type="character" w:styleId="Hyperlink">
    <w:name w:val="Hyperlink"/>
    <w:unhideWhenUsed/>
    <w:rsid w:val="00426321"/>
    <w:rPr>
      <w:color w:val="0000FF"/>
      <w:u w:val="single"/>
    </w:rPr>
  </w:style>
  <w:style w:type="paragraph" w:styleId="Header">
    <w:name w:val="header"/>
    <w:basedOn w:val="Normal"/>
    <w:link w:val="HeaderChar"/>
    <w:uiPriority w:val="99"/>
    <w:unhideWhenUsed/>
    <w:rsid w:val="009929E5"/>
    <w:pPr>
      <w:tabs>
        <w:tab w:val="center" w:pos="4680"/>
        <w:tab w:val="right" w:pos="9360"/>
      </w:tabs>
    </w:pPr>
  </w:style>
  <w:style w:type="character" w:customStyle="1" w:styleId="HeaderChar">
    <w:name w:val="Header Char"/>
    <w:link w:val="Header"/>
    <w:uiPriority w:val="99"/>
    <w:rsid w:val="009929E5"/>
    <w:rPr>
      <w:rFonts w:eastAsia="Times New Roman" w:cs="Times New Roman"/>
      <w:szCs w:val="24"/>
    </w:rPr>
  </w:style>
  <w:style w:type="paragraph" w:styleId="Footer">
    <w:name w:val="footer"/>
    <w:basedOn w:val="Normal"/>
    <w:link w:val="FooterChar"/>
    <w:uiPriority w:val="99"/>
    <w:unhideWhenUsed/>
    <w:rsid w:val="009929E5"/>
    <w:pPr>
      <w:tabs>
        <w:tab w:val="center" w:pos="4680"/>
        <w:tab w:val="right" w:pos="9360"/>
      </w:tabs>
    </w:pPr>
  </w:style>
  <w:style w:type="character" w:customStyle="1" w:styleId="FooterChar">
    <w:name w:val="Footer Char"/>
    <w:link w:val="Footer"/>
    <w:uiPriority w:val="99"/>
    <w:rsid w:val="009929E5"/>
    <w:rPr>
      <w:rFonts w:eastAsia="Times New Roman" w:cs="Times New Roman"/>
      <w:szCs w:val="24"/>
    </w:rPr>
  </w:style>
  <w:style w:type="character" w:customStyle="1" w:styleId="normal-h1">
    <w:name w:val="normal-h1"/>
    <w:rsid w:val="00A0629C"/>
    <w:rPr>
      <w:rFonts w:ascii="Times New Roman" w:hAnsi="Times New Roman" w:cs="Times New Roman" w:hint="default"/>
      <w:sz w:val="28"/>
      <w:szCs w:val="28"/>
    </w:rPr>
  </w:style>
  <w:style w:type="paragraph" w:styleId="BodyText">
    <w:name w:val="Body Text"/>
    <w:basedOn w:val="Normal"/>
    <w:link w:val="BodyTextChar"/>
    <w:rsid w:val="006338BC"/>
    <w:pPr>
      <w:spacing w:after="120"/>
    </w:pPr>
    <w:rPr>
      <w:sz w:val="28"/>
      <w:szCs w:val="28"/>
    </w:rPr>
  </w:style>
  <w:style w:type="character" w:customStyle="1" w:styleId="BodyTextChar">
    <w:name w:val="Body Text Char"/>
    <w:basedOn w:val="DefaultParagraphFont"/>
    <w:link w:val="BodyText"/>
    <w:rsid w:val="006338BC"/>
    <w:rPr>
      <w:rFonts w:eastAsia="Times New Roman"/>
      <w:sz w:val="28"/>
      <w:szCs w:val="28"/>
    </w:rPr>
  </w:style>
  <w:style w:type="paragraph" w:styleId="BodyTextIndent3">
    <w:name w:val="Body Text Indent 3"/>
    <w:basedOn w:val="Normal"/>
    <w:link w:val="BodyTextIndent3Char"/>
    <w:uiPriority w:val="99"/>
    <w:semiHidden/>
    <w:unhideWhenUsed/>
    <w:rsid w:val="0074011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4011F"/>
    <w:rPr>
      <w:rFonts w:eastAsia="Times New Roman"/>
      <w:sz w:val="16"/>
      <w:szCs w:val="16"/>
    </w:rPr>
  </w:style>
  <w:style w:type="character" w:customStyle="1" w:styleId="fontstyle01">
    <w:name w:val="fontstyle01"/>
    <w:basedOn w:val="DefaultParagraphFont"/>
    <w:rsid w:val="004E4CAA"/>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4E4CAA"/>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4E4CAA"/>
    <w:rPr>
      <w:rFonts w:ascii="Times New Roman" w:hAnsi="Times New Roman" w:cs="Times New Roman" w:hint="default"/>
      <w:b/>
      <w:bCs/>
      <w:i/>
      <w:iCs/>
      <w:color w:val="000000"/>
      <w:sz w:val="28"/>
      <w:szCs w:val="28"/>
    </w:rPr>
  </w:style>
  <w:style w:type="paragraph" w:styleId="BodyText2">
    <w:name w:val="Body Text 2"/>
    <w:basedOn w:val="Normal"/>
    <w:link w:val="BodyText2Char"/>
    <w:uiPriority w:val="99"/>
    <w:unhideWhenUsed/>
    <w:rsid w:val="00327585"/>
    <w:pPr>
      <w:spacing w:after="120" w:line="480" w:lineRule="auto"/>
    </w:pPr>
  </w:style>
  <w:style w:type="character" w:customStyle="1" w:styleId="BodyText2Char">
    <w:name w:val="Body Text 2 Char"/>
    <w:basedOn w:val="DefaultParagraphFont"/>
    <w:link w:val="BodyText2"/>
    <w:uiPriority w:val="99"/>
    <w:rsid w:val="00327585"/>
    <w:rPr>
      <w:rFonts w:eastAsia="Times New Roman"/>
      <w:sz w:val="24"/>
      <w:szCs w:val="24"/>
    </w:rPr>
  </w:style>
  <w:style w:type="paragraph" w:styleId="ListParagraph">
    <w:name w:val="List Paragraph"/>
    <w:basedOn w:val="Normal"/>
    <w:qFormat/>
    <w:rsid w:val="00AE50A7"/>
    <w:pPr>
      <w:ind w:left="720"/>
    </w:pPr>
    <w:rPr>
      <w:color w:val="000000"/>
      <w:sz w:val="28"/>
      <w:szCs w:val="28"/>
    </w:rPr>
  </w:style>
  <w:style w:type="character" w:customStyle="1" w:styleId="Heading1Char">
    <w:name w:val="Heading 1 Char"/>
    <w:basedOn w:val="DefaultParagraphFont"/>
    <w:link w:val="Heading1"/>
    <w:rsid w:val="001B3A55"/>
    <w:rPr>
      <w:rFonts w:eastAsia="Times New Roman"/>
      <w:b/>
      <w:sz w:val="22"/>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n, Cha"/>
    <w:basedOn w:val="Normal"/>
    <w:link w:val="FootnoteTextChar"/>
    <w:uiPriority w:val="99"/>
    <w:unhideWhenUsed/>
    <w:qFormat/>
    <w:rsid w:val="00851EEB"/>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n Char, Cha Char"/>
    <w:basedOn w:val="DefaultParagraphFont"/>
    <w:link w:val="FootnoteText"/>
    <w:uiPriority w:val="99"/>
    <w:qFormat/>
    <w:rsid w:val="00851EEB"/>
    <w:rPr>
      <w:rFonts w:eastAsia="Times New Roman"/>
    </w:rPr>
  </w:style>
  <w:style w:type="character" w:styleId="FootnoteReference">
    <w:name w:val="footnote reference"/>
    <w:aliases w:val="Footnote text,ftref,BearingPoint,16 Point,Superscript 6 Point,fr,Footnote Text1,Ref,de nota al pie,Footnote + Arial,Black,Footnote Text11,10 pt,Footnote text + 13 pt,f1,(NECG) Footnote Reference,BVI fnr,footnote ref,10 ,f,10"/>
    <w:basedOn w:val="DefaultParagraphFont"/>
    <w:link w:val="4"/>
    <w:uiPriority w:val="99"/>
    <w:unhideWhenUsed/>
    <w:qFormat/>
    <w:rsid w:val="00851EEB"/>
    <w:rPr>
      <w:vertAlign w:val="superscript"/>
    </w:rPr>
  </w:style>
  <w:style w:type="character" w:customStyle="1" w:styleId="NormalWebChar">
    <w:name w:val="Normal (Web) Char"/>
    <w:aliases w:val="Char Char Char Char Char Char Char Char Char Char Char Char Char Char Char Char,Char Char Char Char Char Char Char Char Char Char Char Char Char,Char Char Cha Char,Обычный (веб)1 Char,Обычный (веб) Знак Char,Обычный (веб) Знак1 Char"/>
    <w:link w:val="NormalWeb"/>
    <w:uiPriority w:val="99"/>
    <w:locked/>
    <w:rsid w:val="00790C82"/>
    <w:rPr>
      <w:rFonts w:eastAsia="Times New Roman"/>
      <w:sz w:val="24"/>
      <w:szCs w:val="24"/>
    </w:rPr>
  </w:style>
  <w:style w:type="character" w:customStyle="1" w:styleId="Footnote">
    <w:name w:val="Footnote_"/>
    <w:basedOn w:val="DefaultParagraphFont"/>
    <w:link w:val="Footnote0"/>
    <w:rsid w:val="00C75586"/>
    <w:rPr>
      <w:rFonts w:eastAsia="Times New Roman"/>
    </w:rPr>
  </w:style>
  <w:style w:type="character" w:customStyle="1" w:styleId="Heading10">
    <w:name w:val="Heading #1_"/>
    <w:basedOn w:val="DefaultParagraphFont"/>
    <w:link w:val="Heading11"/>
    <w:rsid w:val="00C75586"/>
    <w:rPr>
      <w:rFonts w:eastAsia="Times New Roman"/>
      <w:b/>
      <w:bCs/>
      <w:sz w:val="26"/>
      <w:szCs w:val="26"/>
    </w:rPr>
  </w:style>
  <w:style w:type="paragraph" w:customStyle="1" w:styleId="Footnote0">
    <w:name w:val="Footnote"/>
    <w:basedOn w:val="Normal"/>
    <w:link w:val="Footnote"/>
    <w:rsid w:val="00C75586"/>
    <w:pPr>
      <w:widowControl w:val="0"/>
    </w:pPr>
    <w:rPr>
      <w:sz w:val="20"/>
      <w:szCs w:val="20"/>
    </w:rPr>
  </w:style>
  <w:style w:type="paragraph" w:customStyle="1" w:styleId="Heading11">
    <w:name w:val="Heading #1"/>
    <w:basedOn w:val="Normal"/>
    <w:link w:val="Heading10"/>
    <w:rsid w:val="00C75586"/>
    <w:pPr>
      <w:widowControl w:val="0"/>
      <w:spacing w:after="110"/>
      <w:ind w:firstLine="740"/>
      <w:outlineLvl w:val="0"/>
    </w:pPr>
    <w:rPr>
      <w:b/>
      <w:bCs/>
      <w:sz w:val="26"/>
      <w:szCs w:val="26"/>
    </w:rPr>
  </w:style>
  <w:style w:type="character" w:styleId="Strong">
    <w:name w:val="Strong"/>
    <w:basedOn w:val="DefaultParagraphFont"/>
    <w:uiPriority w:val="22"/>
    <w:qFormat/>
    <w:rsid w:val="00532FB4"/>
    <w:rPr>
      <w:b/>
      <w:bCs/>
    </w:rPr>
  </w:style>
  <w:style w:type="character" w:customStyle="1" w:styleId="UnresolvedMention1">
    <w:name w:val="Unresolved Mention1"/>
    <w:basedOn w:val="DefaultParagraphFont"/>
    <w:uiPriority w:val="99"/>
    <w:semiHidden/>
    <w:unhideWhenUsed/>
    <w:rsid w:val="00FE6482"/>
    <w:rPr>
      <w:color w:val="605E5C"/>
      <w:shd w:val="clear" w:color="auto" w:fill="E1DFDD"/>
    </w:rPr>
  </w:style>
  <w:style w:type="paragraph" w:customStyle="1" w:styleId="4">
    <w:name w:val="4_"/>
    <w:aliases w:val="Footnote text + 13"/>
    <w:basedOn w:val="Normal"/>
    <w:next w:val="Normal"/>
    <w:link w:val="FootnoteReference"/>
    <w:uiPriority w:val="99"/>
    <w:rsid w:val="00F25629"/>
    <w:pPr>
      <w:spacing w:after="160" w:line="240" w:lineRule="exact"/>
    </w:pPr>
    <w:rPr>
      <w:rFonts w:eastAsia="Calibri"/>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6521">
      <w:bodyDiv w:val="1"/>
      <w:marLeft w:val="0"/>
      <w:marRight w:val="0"/>
      <w:marTop w:val="0"/>
      <w:marBottom w:val="0"/>
      <w:divBdr>
        <w:top w:val="none" w:sz="0" w:space="0" w:color="auto"/>
        <w:left w:val="none" w:sz="0" w:space="0" w:color="auto"/>
        <w:bottom w:val="none" w:sz="0" w:space="0" w:color="auto"/>
        <w:right w:val="none" w:sz="0" w:space="0" w:color="auto"/>
      </w:divBdr>
    </w:div>
    <w:div w:id="301430320">
      <w:bodyDiv w:val="1"/>
      <w:marLeft w:val="0"/>
      <w:marRight w:val="0"/>
      <w:marTop w:val="0"/>
      <w:marBottom w:val="0"/>
      <w:divBdr>
        <w:top w:val="none" w:sz="0" w:space="0" w:color="auto"/>
        <w:left w:val="none" w:sz="0" w:space="0" w:color="auto"/>
        <w:bottom w:val="none" w:sz="0" w:space="0" w:color="auto"/>
        <w:right w:val="none" w:sz="0" w:space="0" w:color="auto"/>
      </w:divBdr>
      <w:divsChild>
        <w:div w:id="2103067180">
          <w:marLeft w:val="0"/>
          <w:marRight w:val="0"/>
          <w:marTop w:val="0"/>
          <w:marBottom w:val="0"/>
          <w:divBdr>
            <w:top w:val="none" w:sz="0" w:space="0" w:color="auto"/>
            <w:left w:val="none" w:sz="0" w:space="0" w:color="auto"/>
            <w:bottom w:val="none" w:sz="0" w:space="0" w:color="auto"/>
            <w:right w:val="none" w:sz="0" w:space="0" w:color="auto"/>
          </w:divBdr>
        </w:div>
        <w:div w:id="1034037611">
          <w:marLeft w:val="0"/>
          <w:marRight w:val="0"/>
          <w:marTop w:val="0"/>
          <w:marBottom w:val="0"/>
          <w:divBdr>
            <w:top w:val="none" w:sz="0" w:space="0" w:color="auto"/>
            <w:left w:val="none" w:sz="0" w:space="0" w:color="auto"/>
            <w:bottom w:val="none" w:sz="0" w:space="0" w:color="auto"/>
            <w:right w:val="none" w:sz="0" w:space="0" w:color="auto"/>
          </w:divBdr>
        </w:div>
      </w:divsChild>
    </w:div>
    <w:div w:id="603146253">
      <w:bodyDiv w:val="1"/>
      <w:marLeft w:val="0"/>
      <w:marRight w:val="0"/>
      <w:marTop w:val="0"/>
      <w:marBottom w:val="0"/>
      <w:divBdr>
        <w:top w:val="none" w:sz="0" w:space="0" w:color="auto"/>
        <w:left w:val="none" w:sz="0" w:space="0" w:color="auto"/>
        <w:bottom w:val="none" w:sz="0" w:space="0" w:color="auto"/>
        <w:right w:val="none" w:sz="0" w:space="0" w:color="auto"/>
      </w:divBdr>
    </w:div>
    <w:div w:id="856046279">
      <w:bodyDiv w:val="1"/>
      <w:marLeft w:val="0"/>
      <w:marRight w:val="0"/>
      <w:marTop w:val="0"/>
      <w:marBottom w:val="0"/>
      <w:divBdr>
        <w:top w:val="none" w:sz="0" w:space="0" w:color="auto"/>
        <w:left w:val="none" w:sz="0" w:space="0" w:color="auto"/>
        <w:bottom w:val="none" w:sz="0" w:space="0" w:color="auto"/>
        <w:right w:val="none" w:sz="0" w:space="0" w:color="auto"/>
      </w:divBdr>
    </w:div>
    <w:div w:id="1045452563">
      <w:bodyDiv w:val="1"/>
      <w:marLeft w:val="0"/>
      <w:marRight w:val="0"/>
      <w:marTop w:val="0"/>
      <w:marBottom w:val="0"/>
      <w:divBdr>
        <w:top w:val="none" w:sz="0" w:space="0" w:color="auto"/>
        <w:left w:val="none" w:sz="0" w:space="0" w:color="auto"/>
        <w:bottom w:val="none" w:sz="0" w:space="0" w:color="auto"/>
        <w:right w:val="none" w:sz="0" w:space="0" w:color="auto"/>
      </w:divBdr>
    </w:div>
    <w:div w:id="1091319815">
      <w:bodyDiv w:val="1"/>
      <w:marLeft w:val="0"/>
      <w:marRight w:val="0"/>
      <w:marTop w:val="0"/>
      <w:marBottom w:val="0"/>
      <w:divBdr>
        <w:top w:val="none" w:sz="0" w:space="0" w:color="auto"/>
        <w:left w:val="none" w:sz="0" w:space="0" w:color="auto"/>
        <w:bottom w:val="none" w:sz="0" w:space="0" w:color="auto"/>
        <w:right w:val="none" w:sz="0" w:space="0" w:color="auto"/>
      </w:divBdr>
    </w:div>
    <w:div w:id="1208757998">
      <w:bodyDiv w:val="1"/>
      <w:marLeft w:val="0"/>
      <w:marRight w:val="0"/>
      <w:marTop w:val="0"/>
      <w:marBottom w:val="0"/>
      <w:divBdr>
        <w:top w:val="none" w:sz="0" w:space="0" w:color="auto"/>
        <w:left w:val="none" w:sz="0" w:space="0" w:color="auto"/>
        <w:bottom w:val="none" w:sz="0" w:space="0" w:color="auto"/>
        <w:right w:val="none" w:sz="0" w:space="0" w:color="auto"/>
      </w:divBdr>
    </w:div>
    <w:div w:id="1670936866">
      <w:bodyDiv w:val="1"/>
      <w:marLeft w:val="0"/>
      <w:marRight w:val="0"/>
      <w:marTop w:val="0"/>
      <w:marBottom w:val="0"/>
      <w:divBdr>
        <w:top w:val="none" w:sz="0" w:space="0" w:color="auto"/>
        <w:left w:val="none" w:sz="0" w:space="0" w:color="auto"/>
        <w:bottom w:val="none" w:sz="0" w:space="0" w:color="auto"/>
        <w:right w:val="none" w:sz="0" w:space="0" w:color="auto"/>
      </w:divBdr>
    </w:div>
    <w:div w:id="1718965986">
      <w:bodyDiv w:val="1"/>
      <w:marLeft w:val="0"/>
      <w:marRight w:val="0"/>
      <w:marTop w:val="0"/>
      <w:marBottom w:val="0"/>
      <w:divBdr>
        <w:top w:val="none" w:sz="0" w:space="0" w:color="auto"/>
        <w:left w:val="none" w:sz="0" w:space="0" w:color="auto"/>
        <w:bottom w:val="none" w:sz="0" w:space="0" w:color="auto"/>
        <w:right w:val="none" w:sz="0" w:space="0" w:color="auto"/>
      </w:divBdr>
    </w:div>
    <w:div w:id="1795556234">
      <w:bodyDiv w:val="1"/>
      <w:marLeft w:val="0"/>
      <w:marRight w:val="0"/>
      <w:marTop w:val="0"/>
      <w:marBottom w:val="0"/>
      <w:divBdr>
        <w:top w:val="none" w:sz="0" w:space="0" w:color="auto"/>
        <w:left w:val="none" w:sz="0" w:space="0" w:color="auto"/>
        <w:bottom w:val="none" w:sz="0" w:space="0" w:color="auto"/>
        <w:right w:val="none" w:sz="0" w:space="0" w:color="auto"/>
      </w:divBdr>
    </w:div>
    <w:div w:id="1893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inh-vuc-khac/Luat-Thi-dua-Khen-thuong-2022-418232.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Bo-may-hanh-chinh/Nghi-dinh-152-2025-ND-CP-phan-cap-phan-quyen-trong-linh-vuc-thi-dua-khen-thuong-660835.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52-2025-ND-CP-phan-cap-phan-quyen-trong-linh-vuc-thi-dua-khen-thuong-660835.aspx?anchor=dieu_4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ialai.gov.vn/lay-y-kien-gop-y-du-thao-van-ban-quy-pham-phap-luat/du-thao-quyet-dinh-ban-hanh-quy-dinh-chi-tiet-mot-so-dieu-cua-luat-thi-dua-khen-thuong-tren-dia-ban-tinh-gia-la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3831-008C-48C1-98A2-A1F5C1BD4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7</Pages>
  <Words>2207</Words>
  <Characters>12582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NIIT Thang Long</Company>
  <LinksUpToDate>false</LinksUpToDate>
  <CharactersWithSpaces>14760</CharactersWithSpaces>
  <SharedDoc>false</SharedDoc>
  <HLinks>
    <vt:vector size="6" baseType="variant">
      <vt:variant>
        <vt:i4>3145842</vt:i4>
      </vt:variant>
      <vt:variant>
        <vt:i4>0</vt:i4>
      </vt:variant>
      <vt:variant>
        <vt:i4>0</vt:i4>
      </vt:variant>
      <vt:variant>
        <vt:i4>5</vt:i4>
      </vt:variant>
      <vt:variant>
        <vt:lpwstr>https://thuvienphapluat.vn/van-ban/bo-may-hanh-chinh/nghi-dinh-38-2006-nd-cp-bao-ve-dan-pho-11304.aspx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Tuấn Anh Hồ</cp:lastModifiedBy>
  <cp:revision>7</cp:revision>
  <cp:lastPrinted>2026-04-01T08:28:00Z</cp:lastPrinted>
  <dcterms:created xsi:type="dcterms:W3CDTF">2026-04-01T08:12:00Z</dcterms:created>
  <dcterms:modified xsi:type="dcterms:W3CDTF">2026-04-29T07:00:00Z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2024-08-12T08:23:01Z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eaabcf25-6d92-4efb-a092-701e41f75df6</vt:lpwstr>
  </property>
  <property fmtid="{D5CDD505-2E9C-101B-9397-08002B2CF9AE}" pid="7" name="MSIP_Label_defa4170-0d19-0005-0004-bc88714345d2_ActionId">
    <vt:lpwstr>e3c58251-ee55-44e6-a35c-5fd1bbde25f8</vt:lpwstr>
  </property>
  <property fmtid="{D5CDD505-2E9C-101B-9397-08002B2CF9AE}" pid="8" name="MSIP_Label_defa4170-0d19-0005-0004-bc88714345d2_ContentBits">
    <vt:lpwstr>0</vt:lpwstr>
  </property>
</Properties>
</file>